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7894765"/>
    <w:p w14:paraId="0A76430B" w14:textId="698FCB1B" w:rsidR="00200E6A" w:rsidRDefault="00E8013F" w:rsidP="0082284E">
      <w:pPr>
        <w:pStyle w:val="Titre1"/>
        <w:rPr>
          <w:rFonts w:ascii="Franklin Gothic Book" w:hAnsi="Franklin Gothic Book"/>
          <w:sz w:val="52"/>
          <w:szCs w:val="52"/>
          <w:lang w:val="fr-FR"/>
        </w:rPr>
      </w:pPr>
      <w:r w:rsidRPr="00B028A1">
        <w:rPr>
          <w:noProof/>
          <w:sz w:val="52"/>
          <w:szCs w:val="52"/>
          <w:lang w:val="fr-FR" w:eastAsia="fr-FR"/>
        </w:rPr>
        <mc:AlternateContent>
          <mc:Choice Requires="wps">
            <w:drawing>
              <wp:anchor distT="45720" distB="45720" distL="114300" distR="114300" simplePos="0" relativeHeight="251668480" behindDoc="0" locked="0" layoutInCell="1" allowOverlap="1" wp14:anchorId="61D2D1C3" wp14:editId="76C80FFC">
                <wp:simplePos x="0" y="0"/>
                <wp:positionH relativeFrom="column">
                  <wp:posOffset>3562350</wp:posOffset>
                </wp:positionH>
                <wp:positionV relativeFrom="paragraph">
                  <wp:posOffset>1082675</wp:posOffset>
                </wp:positionV>
                <wp:extent cx="5257800" cy="2873375"/>
                <wp:effectExtent l="0" t="0" r="19050"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73375"/>
                        </a:xfrm>
                        <a:prstGeom prst="rect">
                          <a:avLst/>
                        </a:prstGeom>
                        <a:solidFill>
                          <a:srgbClr val="FFFFFF"/>
                        </a:solidFill>
                        <a:ln w="9525">
                          <a:solidFill>
                            <a:srgbClr val="000000"/>
                          </a:solidFill>
                          <a:miter lim="800000"/>
                          <a:headEnd/>
                          <a:tailEnd/>
                        </a:ln>
                      </wps:spPr>
                      <wps:txbx>
                        <w:txbxContent>
                          <w:p w14:paraId="558F53BD" w14:textId="77777777" w:rsidR="00CB2B7A" w:rsidRDefault="009640CF" w:rsidP="00B645B4">
                            <w:pPr>
                              <w:rPr>
                                <w:lang w:val="fr-FR"/>
                              </w:rPr>
                            </w:pPr>
                            <w:r w:rsidRPr="006B4992">
                              <w:rPr>
                                <w:lang w:val="fr-FR"/>
                              </w:rPr>
                              <w:t>Auto-éval</w:t>
                            </w:r>
                            <w:r>
                              <w:rPr>
                                <w:lang w:val="fr-FR"/>
                              </w:rPr>
                              <w:t xml:space="preserve">uation du groupe multipartite. </w:t>
                            </w:r>
                            <w:r w:rsidRPr="006B4992">
                              <w:rPr>
                                <w:lang w:val="fr-FR"/>
                              </w:rPr>
                              <w:br/>
                              <w:t>Ent</w:t>
                            </w:r>
                            <w:r>
                              <w:rPr>
                                <w:lang w:val="fr-FR"/>
                              </w:rPr>
                              <w:t xml:space="preserve">ièrement atteint </w:t>
                            </w:r>
                          </w:p>
                          <w:p w14:paraId="069459ED" w14:textId="768C5DFC" w:rsidR="009640CF" w:rsidRPr="00EA47E2" w:rsidRDefault="009640CF" w:rsidP="00B645B4">
                            <w:pPr>
                              <w:rPr>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r>
                              <w:rPr>
                                <w:color w:val="4472C4" w:themeColor="accent1"/>
                                <w:lang w:val="fr-FR"/>
                              </w:rPr>
                              <w:t xml:space="preserve"> </w:t>
                            </w:r>
                          </w:p>
                          <w:p w14:paraId="74D25582" w14:textId="6F428892" w:rsidR="009640CF" w:rsidRDefault="009640CF" w:rsidP="00B645B4">
                            <w:pPr>
                              <w:rPr>
                                <w:color w:val="4472C4" w:themeColor="accent1"/>
                                <w:lang w:val="fr-FR"/>
                              </w:rPr>
                            </w:pPr>
                            <w:r>
                              <w:rPr>
                                <w:color w:val="4472C4" w:themeColor="accent1"/>
                                <w:lang w:val="fr-FR"/>
                              </w:rPr>
                              <w:t xml:space="preserve">La Société Civile a entièrement exécuté sa mission de participation et d’engagement dans la mise en œuvre de l’ITIE en République Centrafricaine. </w:t>
                            </w:r>
                          </w:p>
                          <w:p w14:paraId="46856C7E" w14:textId="4991445E" w:rsidR="009640CF" w:rsidRPr="00D33166" w:rsidRDefault="009640CF" w:rsidP="00B645B4">
                            <w:pPr>
                              <w:rPr>
                                <w:color w:val="4472C4" w:themeColor="accent1"/>
                                <w:lang w:val="fr-FR"/>
                              </w:rPr>
                            </w:pPr>
                            <w:r>
                              <w:rPr>
                                <w:color w:val="4472C4" w:themeColor="accent1"/>
                                <w:lang w:val="fr-FR"/>
                              </w:rPr>
                              <w:t xml:space="preserve">Les conditions créées par le Gouvernement à travers le Décret portant organisation et fonctionnement de l’ITIE ainsi que le code de déontologie </w:t>
                            </w:r>
                            <w:hyperlink r:id="rId12" w:history="1">
                              <w:r w:rsidRPr="00554DC4">
                                <w:rPr>
                                  <w:rStyle w:val="Lienhypertexte"/>
                                  <w:lang w:val="fr-FR"/>
                                </w:rPr>
                                <w:t>https://app.itierca.com/assets/images/rapport/CODE%20DE%20DEONTOLOGIE%20DES%20REPRESENTANTS%20DE%20LA%20SOCIETE%20CIVILE%20AU%20CNP%20ITIE-RCA.pdf</w:t>
                              </w:r>
                            </w:hyperlink>
                            <w:r>
                              <w:rPr>
                                <w:color w:val="4472C4" w:themeColor="accent1"/>
                                <w:lang w:val="fr-FR"/>
                              </w:rPr>
                              <w:t xml:space="preserve"> adopté par les organisations de la Société Civile qui siègent au CNP et celles ne siégeant pas ont créé un environnement  </w:t>
                            </w:r>
                            <w:r w:rsidR="00E8013F">
                              <w:rPr>
                                <w:color w:val="4472C4" w:themeColor="accent1"/>
                                <w:lang w:val="fr-FR"/>
                              </w:rPr>
                              <w:t>jusque-là</w:t>
                            </w:r>
                            <w:r>
                              <w:rPr>
                                <w:color w:val="4472C4" w:themeColor="accent1"/>
                                <w:lang w:val="fr-FR"/>
                              </w:rPr>
                              <w:t xml:space="preserve"> favorable à la mise en œuvre de l’ITIE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5pt;margin-top:85.25pt;width:414pt;height:2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">
                <v:textbox>
                  <w:txbxContent>
                    <w:p w14:paraId="558F53BD" w14:textId="77777777" w:rsidR="00CB2B7A" w:rsidRDefault="009640CF" w:rsidP="00B645B4">
                      <w:pPr>
                        <w:rPr>
                          <w:lang w:val="fr-FR"/>
                        </w:rPr>
                      </w:pPr>
                      <w:r w:rsidRPr="006B4992">
                        <w:rPr>
                          <w:lang w:val="fr-FR"/>
                        </w:rPr>
                        <w:t>Auto-éval</w:t>
                      </w:r>
                      <w:r>
                        <w:rPr>
                          <w:lang w:val="fr-FR"/>
                        </w:rPr>
                        <w:t xml:space="preserve">uation du groupe multipartite. </w:t>
                      </w:r>
                      <w:r w:rsidRPr="006B4992">
                        <w:rPr>
                          <w:lang w:val="fr-FR"/>
                        </w:rPr>
                        <w:br/>
                        <w:t>Ent</w:t>
                      </w:r>
                      <w:r>
                        <w:rPr>
                          <w:lang w:val="fr-FR"/>
                        </w:rPr>
                        <w:t xml:space="preserve">ièrement atteint </w:t>
                      </w:r>
                    </w:p>
                    <w:p w14:paraId="069459ED" w14:textId="768C5DFC" w:rsidR="009640CF" w:rsidRPr="00EA47E2" w:rsidRDefault="009640CF" w:rsidP="00B645B4">
                      <w:pPr>
                        <w:rPr>
                          <w:lang w:val="fr-FR"/>
                        </w:rPr>
                      </w:pPr>
                      <w:r w:rsidRPr="006B4992">
                        <w:rPr>
                          <w:color w:val="4472C4" w:themeColor="accent1"/>
                          <w:lang w:val="fr-FR"/>
                        </w:rPr>
                        <w:t>Justification</w:t>
                      </w:r>
                      <w:r>
                        <w:rPr>
                          <w:color w:val="4472C4" w:themeColor="accent1"/>
                          <w:lang w:val="fr-FR"/>
                        </w:rPr>
                        <w:t xml:space="preserve"> </w:t>
                      </w:r>
                      <w:r w:rsidRPr="006B4992">
                        <w:rPr>
                          <w:color w:val="4472C4" w:themeColor="accent1"/>
                          <w:lang w:val="fr-FR"/>
                        </w:rPr>
                        <w:t>:</w:t>
                      </w:r>
                      <w:r>
                        <w:rPr>
                          <w:color w:val="4472C4" w:themeColor="accent1"/>
                          <w:lang w:val="fr-FR"/>
                        </w:rPr>
                        <w:t xml:space="preserve"> </w:t>
                      </w:r>
                    </w:p>
                    <w:p w14:paraId="74D25582" w14:textId="6F428892" w:rsidR="009640CF" w:rsidRDefault="009640CF" w:rsidP="00B645B4">
                      <w:pPr>
                        <w:rPr>
                          <w:color w:val="4472C4" w:themeColor="accent1"/>
                          <w:lang w:val="fr-FR"/>
                        </w:rPr>
                      </w:pPr>
                      <w:r>
                        <w:rPr>
                          <w:color w:val="4472C4" w:themeColor="accent1"/>
                          <w:lang w:val="fr-FR"/>
                        </w:rPr>
                        <w:t xml:space="preserve">La Société Civile a entièrement exécuté sa mission de participation et d’engagement dans la mise en œuvre de l’ITIE en République Centrafricaine. </w:t>
                      </w:r>
                    </w:p>
                    <w:p w14:paraId="46856C7E" w14:textId="4991445E" w:rsidR="009640CF" w:rsidRPr="00D33166" w:rsidRDefault="009640CF" w:rsidP="00B645B4">
                      <w:pPr>
                        <w:rPr>
                          <w:color w:val="4472C4" w:themeColor="accent1"/>
                          <w:lang w:val="fr-FR"/>
                        </w:rPr>
                      </w:pPr>
                      <w:r>
                        <w:rPr>
                          <w:color w:val="4472C4" w:themeColor="accent1"/>
                          <w:lang w:val="fr-FR"/>
                        </w:rPr>
                        <w:t xml:space="preserve">Les conditions créées par le Gouvernement à travers le Décret portant organisation et fonctionnement de l’ITIE ainsi que le code de déontologie </w:t>
                      </w:r>
                      <w:hyperlink r:id="rId13" w:history="1">
                        <w:r w:rsidRPr="00554DC4">
                          <w:rPr>
                            <w:rStyle w:val="Lienhypertexte"/>
                            <w:lang w:val="fr-FR"/>
                          </w:rPr>
                          <w:t>https://app.itierca.com/assets/images/rapport/CODE%20DE%20DEONTOLOGIE%20DES%20REPRESENTANTS%20DE%20LA%20SOCIETE%20CIVILE%20AU%20CNP%20ITIE-RCA.pdf</w:t>
                        </w:r>
                      </w:hyperlink>
                      <w:r>
                        <w:rPr>
                          <w:color w:val="4472C4" w:themeColor="accent1"/>
                          <w:lang w:val="fr-FR"/>
                        </w:rPr>
                        <w:t xml:space="preserve"> adopté par les organisations de la Société Civile qui siègent au CNP et celles ne siégeant pas ont créé un environnement  </w:t>
                      </w:r>
                      <w:r w:rsidR="00E8013F">
                        <w:rPr>
                          <w:color w:val="4472C4" w:themeColor="accent1"/>
                          <w:lang w:val="fr-FR"/>
                        </w:rPr>
                        <w:t>jusque-là</w:t>
                      </w:r>
                      <w:r>
                        <w:rPr>
                          <w:color w:val="4472C4" w:themeColor="accent1"/>
                          <w:lang w:val="fr-FR"/>
                        </w:rPr>
                        <w:t xml:space="preserve"> favorable à la mise en œuvre de l’ITIE</w:t>
                      </w:r>
                    </w:p>
                  </w:txbxContent>
                </v:textbox>
                <w10:wrap type="square"/>
              </v:shape>
            </w:pict>
          </mc:Fallback>
        </mc:AlternateContent>
      </w:r>
      <w:r w:rsidR="00200E6A" w:rsidRPr="00B028A1">
        <w:rPr>
          <w:rFonts w:ascii="Franklin Gothic Book" w:hAnsi="Franklin Gothic Book"/>
          <w:sz w:val="52"/>
          <w:szCs w:val="52"/>
          <w:lang w:val="fr-FR"/>
        </w:rPr>
        <w:t>Partie IV : Participation de la société civile</w:t>
      </w:r>
    </w:p>
    <w:p w14:paraId="7B37DFC6" w14:textId="2990B1E8" w:rsidR="00E8013F" w:rsidRPr="00E8013F" w:rsidRDefault="00B645B4" w:rsidP="00E8013F">
      <w:pPr>
        <w:pStyle w:val="Titre1"/>
        <w:rPr>
          <w:rFonts w:ascii="Franklin Gothic Book" w:hAnsi="Franklin Gothic Book"/>
          <w:sz w:val="18"/>
          <w:szCs w:val="18"/>
          <w:lang w:val="fr-FR"/>
        </w:rPr>
      </w:pPr>
      <w:r w:rsidRPr="00B028A1">
        <w:rPr>
          <w:noProof/>
          <w:sz w:val="52"/>
          <w:szCs w:val="52"/>
          <w:lang w:val="fr-FR" w:eastAsia="fr-FR"/>
        </w:rPr>
        <mc:AlternateContent>
          <mc:Choice Requires="wps">
            <w:drawing>
              <wp:anchor distT="45720" distB="45720" distL="114300" distR="114300" simplePos="0" relativeHeight="251669504" behindDoc="0" locked="0" layoutInCell="1" allowOverlap="1" wp14:anchorId="1A3C2465" wp14:editId="2A4B12DB">
                <wp:simplePos x="0" y="0"/>
                <wp:positionH relativeFrom="column">
                  <wp:posOffset>0</wp:posOffset>
                </wp:positionH>
                <wp:positionV relativeFrom="paragraph">
                  <wp:posOffset>342900</wp:posOffset>
                </wp:positionV>
                <wp:extent cx="3209925" cy="1404620"/>
                <wp:effectExtent l="0" t="0" r="2857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solidFill>
                            <a:srgbClr val="000000"/>
                          </a:solidFill>
                          <a:miter lim="800000"/>
                          <a:headEnd/>
                          <a:tailEnd/>
                        </a:ln>
                      </wps:spPr>
                      <wps:txbx>
                        <w:txbxContent>
                          <w:p w14:paraId="39F740F9" w14:textId="2540CC3A" w:rsidR="009640CF" w:rsidRPr="00F51309" w:rsidRDefault="009640CF" w:rsidP="00ED447E">
                            <w:pPr>
                              <w:rPr>
                                <w:color w:val="4472C4" w:themeColor="accent1"/>
                                <w:spacing w:val="3"/>
                                <w:sz w:val="24"/>
                                <w:shd w:val="clear" w:color="auto" w:fill="F6F6F6"/>
                                <w:lang w:val="fr-FR"/>
                              </w:rPr>
                            </w:pPr>
                            <w:r w:rsidRPr="00F51309">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14" w:history="1">
                              <w:r w:rsidRPr="00F51309">
                                <w:rPr>
                                  <w:rStyle w:val="Lienhypertexte"/>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d'assurer que la société civile est pleinement, activement et efficacement engagée dans le processus ITIE, et qu'il existe un environnement favorable à cet effet. La participation active de la société civile au processus ITIE est essentielle pour garantir que la transparence créée par l'ITIE puisse conduire à une plus grande redevabilité et à une meilleure gouvernance des ressources pétrolières, gazières et minières. Les dispositions relatives à l'engagement de la société civile cherchent à établir les conditions qui permettront d'y parvenir au fil du temps.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7pt;width:252.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">
                <v:textbox style="mso-fit-shape-to-text:t">
                  <w:txbxContent>
                    <w:p w14:paraId="39F740F9" w14:textId="2540CC3A" w:rsidR="009640CF" w:rsidRPr="00F51309" w:rsidRDefault="009640CF" w:rsidP="00ED447E">
                      <w:pPr>
                        <w:rPr>
                          <w:color w:val="4472C4" w:themeColor="accent1"/>
                          <w:spacing w:val="3"/>
                          <w:sz w:val="24"/>
                          <w:shd w:val="clear" w:color="auto" w:fill="F6F6F6"/>
                          <w:lang w:val="fr-FR"/>
                        </w:rPr>
                      </w:pPr>
                      <w:r w:rsidRPr="00F51309">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15" w:history="1">
                        <w:r w:rsidRPr="00F51309">
                          <w:rPr>
                            <w:rStyle w:val="Lienhypertexte"/>
                            <w:spacing w:val="3"/>
                            <w:sz w:val="24"/>
                            <w:shd w:val="clear" w:color="auto" w:fill="F6F6F6"/>
                            <w:lang w:val="fr-FR"/>
                          </w:rPr>
                          <w:t>exigence</w:t>
                        </w:r>
                      </w:hyperlink>
                      <w:r w:rsidRPr="00F51309">
                        <w:rPr>
                          <w:color w:val="4472C4" w:themeColor="accent1"/>
                          <w:spacing w:val="3"/>
                          <w:sz w:val="24"/>
                          <w:shd w:val="clear" w:color="auto" w:fill="F6F6F6"/>
                          <w:lang w:val="fr-FR"/>
                        </w:rPr>
                        <w:t xml:space="preserve"> est d'assurer que la société civile est pleinement, activement et efficacement engagée dans le processus ITIE, et qu'il existe un environnement favorable à cet effet. La participation active de la société civile au processus ITIE est essentielle pour garantir que la transparence créée par l'ITIE puisse conduire à une plus grande redevabilité et à une meilleure gouvernance des ressources pétrolières, gazières et minières. Les dispositions relatives à l'engagement de la société civile cherchent à établir les conditions qui permettront d'y parvenir au fil du temps.</w:t>
                      </w:r>
                    </w:p>
                  </w:txbxContent>
                </v:textbox>
                <w10:wrap type="square"/>
              </v:shape>
            </w:pict>
          </mc:Fallback>
        </mc:AlternateContent>
      </w:r>
      <w:bookmarkEnd w:id="0"/>
    </w:p>
    <w:p w14:paraId="0715479C" w14:textId="05FCF05F" w:rsidR="0082284E" w:rsidRPr="00C11E5E" w:rsidRDefault="0082284E" w:rsidP="00C11E5E">
      <w:pPr>
        <w:jc w:val="both"/>
        <w:rPr>
          <w:i/>
          <w:iCs/>
          <w:sz w:val="28"/>
          <w:szCs w:val="28"/>
          <w:lang w:val="fr-FR"/>
        </w:rPr>
      </w:pPr>
      <w:r w:rsidRPr="00C11E5E">
        <w:rPr>
          <w:i/>
          <w:iCs/>
          <w:sz w:val="28"/>
          <w:szCs w:val="28"/>
          <w:lang w:val="fr-FR"/>
        </w:rPr>
        <w:t xml:space="preserve">Ce questionnaire cherche à collecter l’information de la part des membres du GMP représentant la société civile à propos de la participation de la société civile au processus ITIE </w:t>
      </w:r>
      <w:r w:rsidR="003450AB" w:rsidRPr="00EA47E2">
        <w:rPr>
          <w:i/>
          <w:iCs/>
          <w:sz w:val="28"/>
          <w:szCs w:val="28"/>
          <w:lang w:val="fr-FR"/>
        </w:rPr>
        <w:t>d’octobre 2021</w:t>
      </w:r>
      <w:r w:rsidR="00B028A1" w:rsidRPr="00EA47E2">
        <w:rPr>
          <w:i/>
          <w:iCs/>
          <w:sz w:val="28"/>
          <w:szCs w:val="28"/>
          <w:lang w:val="fr-FR"/>
        </w:rPr>
        <w:t xml:space="preserve"> </w:t>
      </w:r>
      <w:r w:rsidR="003450AB" w:rsidRPr="00EA47E2">
        <w:rPr>
          <w:i/>
          <w:iCs/>
          <w:sz w:val="28"/>
          <w:szCs w:val="28"/>
          <w:lang w:val="fr-FR"/>
        </w:rPr>
        <w:t>au 1</w:t>
      </w:r>
      <w:r w:rsidR="003450AB" w:rsidRPr="00EA47E2">
        <w:rPr>
          <w:i/>
          <w:iCs/>
          <w:sz w:val="28"/>
          <w:szCs w:val="28"/>
          <w:vertAlign w:val="superscript"/>
          <w:lang w:val="fr-FR"/>
        </w:rPr>
        <w:t>er</w:t>
      </w:r>
      <w:r w:rsidR="003450AB" w:rsidRPr="00EA47E2">
        <w:rPr>
          <w:i/>
          <w:iCs/>
          <w:sz w:val="28"/>
          <w:szCs w:val="28"/>
          <w:lang w:val="fr-FR"/>
        </w:rPr>
        <w:t xml:space="preserve"> Avril 2024</w:t>
      </w:r>
      <w:r w:rsidRPr="00C11E5E">
        <w:rPr>
          <w:i/>
          <w:iCs/>
          <w:sz w:val="28"/>
          <w:szCs w:val="28"/>
          <w:lang w:val="fr-FR"/>
        </w:rPr>
        <w:t xml:space="preserve">. Les membres du </w:t>
      </w:r>
      <w:r w:rsidRPr="00C11E5E">
        <w:rPr>
          <w:i/>
          <w:iCs/>
          <w:sz w:val="28"/>
          <w:szCs w:val="28"/>
          <w:lang w:val="fr-FR"/>
        </w:rPr>
        <w:lastRenderedPageBreak/>
        <w:t xml:space="preserve">GMP représentant la société civile sont priés de remplir le formulaire ensemble et de l’envoyer soit directement à l’équipe de Validation </w:t>
      </w:r>
      <w:r w:rsidR="00D33166" w:rsidRPr="00C11E5E">
        <w:rPr>
          <w:sz w:val="28"/>
          <w:szCs w:val="28"/>
          <w:lang w:val="fr-FR"/>
        </w:rPr>
        <w:t>(</w:t>
      </w:r>
      <w:hyperlink r:id="rId16" w:history="1">
        <w:r w:rsidR="00D33166" w:rsidRPr="00C11E5E">
          <w:rPr>
            <w:rStyle w:val="Lienhypertexte"/>
            <w:i/>
            <w:sz w:val="28"/>
            <w:szCs w:val="28"/>
            <w:lang w:val="fr-FR"/>
          </w:rPr>
          <w:t>disclosure@eiti.org</w:t>
        </w:r>
      </w:hyperlink>
      <w:r w:rsidR="00D33166" w:rsidRPr="00C11E5E">
        <w:rPr>
          <w:sz w:val="28"/>
          <w:szCs w:val="28"/>
          <w:lang w:val="fr-FR"/>
        </w:rPr>
        <w:t xml:space="preserve">) </w:t>
      </w:r>
      <w:r w:rsidRPr="00C11E5E">
        <w:rPr>
          <w:i/>
          <w:iCs/>
          <w:sz w:val="28"/>
          <w:szCs w:val="28"/>
          <w:lang w:val="fr-FR"/>
        </w:rPr>
        <w:t xml:space="preserve">soit de demander au Coordonnateur National de l’envoyer. Le délai pour l’envoi à l’équipe de Validation est fixé au </w:t>
      </w:r>
      <w:r w:rsidR="00B028A1" w:rsidRPr="00C11E5E">
        <w:rPr>
          <w:i/>
          <w:iCs/>
          <w:sz w:val="28"/>
          <w:szCs w:val="28"/>
          <w:lang w:val="fr-FR"/>
        </w:rPr>
        <w:t>1</w:t>
      </w:r>
      <w:r w:rsidR="00B028A1" w:rsidRPr="00C11E5E">
        <w:rPr>
          <w:i/>
          <w:iCs/>
          <w:sz w:val="28"/>
          <w:szCs w:val="28"/>
          <w:vertAlign w:val="superscript"/>
          <w:lang w:val="fr-FR"/>
        </w:rPr>
        <w:t>er</w:t>
      </w:r>
      <w:r w:rsidR="00B028A1" w:rsidRPr="00C11E5E">
        <w:rPr>
          <w:i/>
          <w:iCs/>
          <w:sz w:val="28"/>
          <w:szCs w:val="28"/>
          <w:lang w:val="fr-FR"/>
        </w:rPr>
        <w:t xml:space="preserve"> </w:t>
      </w:r>
      <w:proofErr w:type="gramStart"/>
      <w:r w:rsidR="00B028A1" w:rsidRPr="00C11E5E">
        <w:rPr>
          <w:i/>
          <w:iCs/>
          <w:sz w:val="28"/>
          <w:szCs w:val="28"/>
          <w:lang w:val="fr-FR"/>
        </w:rPr>
        <w:t>avril2024</w:t>
      </w:r>
      <w:r w:rsidRPr="00C11E5E">
        <w:rPr>
          <w:i/>
          <w:iCs/>
          <w:sz w:val="28"/>
          <w:szCs w:val="28"/>
          <w:lang w:val="fr-FR"/>
        </w:rPr>
        <w:t>(</w:t>
      </w:r>
      <w:proofErr w:type="gramEnd"/>
      <w:r w:rsidRPr="00C11E5E">
        <w:rPr>
          <w:i/>
          <w:iCs/>
          <w:sz w:val="28"/>
          <w:szCs w:val="28"/>
          <w:lang w:val="fr-FR"/>
        </w:rPr>
        <w:t>date de début de la Validation). Il est recommandé que les membres du GMP représentant la société civile s’accordent sur un formulaire. Des points de vue divergents au sein du collège peuvent être documentés dans le formulaire. Les signataires doivent figurer en bas de formulaire. Les parties prenantes peuvent contacter l’équipe de Validation directement pour fournir des points de vue supplémentaires</w:t>
      </w:r>
    </w:p>
    <w:p w14:paraId="0F73AFEC" w14:textId="16C6BE76" w:rsidR="0082284E" w:rsidRPr="00C11E5E" w:rsidRDefault="0082284E" w:rsidP="00D73390">
      <w:pPr>
        <w:pStyle w:val="Titre2"/>
        <w:rPr>
          <w:szCs w:val="28"/>
          <w:lang w:val="fr-FR"/>
        </w:rPr>
      </w:pPr>
      <w:bookmarkStart w:id="1" w:name="_Toc57894766"/>
      <w:r w:rsidRPr="00C11E5E">
        <w:rPr>
          <w:szCs w:val="28"/>
          <w:lang w:val="fr-FR"/>
        </w:rPr>
        <w:t>Nominations au GMP</w:t>
      </w:r>
      <w:bookmarkEnd w:id="1"/>
    </w:p>
    <w:p w14:paraId="64309DB1" w14:textId="77777777" w:rsidR="0082284E" w:rsidRPr="00C11E5E" w:rsidRDefault="0082284E" w:rsidP="0082284E">
      <w:pPr>
        <w:rPr>
          <w:b/>
          <w:bCs/>
          <w:sz w:val="28"/>
          <w:szCs w:val="28"/>
          <w:lang w:val="fr-FR"/>
        </w:rPr>
      </w:pPr>
      <w:r w:rsidRPr="00C11E5E">
        <w:rPr>
          <w:b/>
          <w:bCs/>
          <w:sz w:val="28"/>
          <w:szCs w:val="28"/>
          <w:lang w:val="fr-FR"/>
        </w:rPr>
        <w:t xml:space="preserve">1. Décrire le processus de nomination des membres du GMP représentant la société civile, y compris pour expliquer s’il a été tenu compte de la diversité de la représentation. </w:t>
      </w:r>
    </w:p>
    <w:p w14:paraId="381E688B" w14:textId="77777777" w:rsidR="0082284E" w:rsidRPr="00C11E5E" w:rsidRDefault="0082284E" w:rsidP="0082284E">
      <w:pPr>
        <w:rPr>
          <w:sz w:val="28"/>
          <w:szCs w:val="28"/>
          <w:lang w:val="fr-FR"/>
        </w:rPr>
      </w:pPr>
      <w:r w:rsidRPr="00C11E5E">
        <w:rPr>
          <w:sz w:val="28"/>
          <w:szCs w:val="28"/>
          <w:lang w:val="fr-FR"/>
        </w:rPr>
        <w:t xml:space="preserve">Merci de fournir les documents liés au dernier processus de nomination en date. Il peut par exemple s’agir de l’invitation à participer au GMP, d’une liste d’organisations ou d’individus manifestant un intérêt, des </w:t>
      </w:r>
      <w:proofErr w:type="spellStart"/>
      <w:r w:rsidRPr="00C11E5E">
        <w:rPr>
          <w:sz w:val="28"/>
          <w:szCs w:val="28"/>
          <w:lang w:val="fr-FR"/>
        </w:rPr>
        <w:t>TdR</w:t>
      </w:r>
      <w:proofErr w:type="spellEnd"/>
      <w:r w:rsidRPr="00C11E5E">
        <w:rPr>
          <w:sz w:val="28"/>
          <w:szCs w:val="28"/>
          <w:lang w:val="fr-FR"/>
        </w:rPr>
        <w:t xml:space="preserve"> du collège, des procès-verbaux du processus électoral. Si les éléments figurent en ligne, merci de fournir un lien. Dans le cas contraire, merci de joindre les éléments en annexe à ce questionnaire.</w:t>
      </w:r>
    </w:p>
    <w:p w14:paraId="019D5CCA" w14:textId="77777777" w:rsidR="0082284E" w:rsidRPr="00C11E5E" w:rsidRDefault="0082284E" w:rsidP="0082284E">
      <w:pPr>
        <w:rPr>
          <w:sz w:val="28"/>
          <w:szCs w:val="28"/>
          <w:lang w:val="fr-FR"/>
        </w:rPr>
      </w:pPr>
    </w:p>
    <w:tbl>
      <w:tblPr>
        <w:tblStyle w:val="Grilledutableau"/>
        <w:tblW w:w="0" w:type="auto"/>
        <w:tblLayout w:type="fixed"/>
        <w:tblLook w:val="04A0" w:firstRow="1" w:lastRow="0" w:firstColumn="1" w:lastColumn="0" w:noHBand="0" w:noVBand="1"/>
      </w:tblPr>
      <w:tblGrid>
        <w:gridCol w:w="10740"/>
        <w:gridCol w:w="3480"/>
      </w:tblGrid>
      <w:tr w:rsidR="0082284E" w:rsidRPr="00C11E5E" w14:paraId="0EEEF1A4" w14:textId="77777777" w:rsidTr="00EA47E2">
        <w:tc>
          <w:tcPr>
            <w:tcW w:w="10740" w:type="dxa"/>
            <w:shd w:val="clear" w:color="auto" w:fill="E7E6E6" w:themeFill="background2"/>
          </w:tcPr>
          <w:p w14:paraId="0CFD5F05" w14:textId="77777777" w:rsidR="0082284E" w:rsidRPr="00C11E5E" w:rsidRDefault="0082284E" w:rsidP="00C03D64">
            <w:pPr>
              <w:rPr>
                <w:sz w:val="28"/>
                <w:szCs w:val="28"/>
                <w:lang w:val="fr-FR"/>
              </w:rPr>
            </w:pPr>
            <w:r w:rsidRPr="00C11E5E">
              <w:rPr>
                <w:sz w:val="28"/>
                <w:szCs w:val="28"/>
                <w:lang w:val="fr-FR"/>
              </w:rPr>
              <w:t>Procédure agréée pour sélectionner les membres du GMP représentant la société civile.</w:t>
            </w:r>
          </w:p>
        </w:tc>
        <w:tc>
          <w:tcPr>
            <w:tcW w:w="3480" w:type="dxa"/>
            <w:shd w:val="clear" w:color="auto" w:fill="E7E6E6" w:themeFill="background2"/>
          </w:tcPr>
          <w:p w14:paraId="6F32E7AE" w14:textId="77777777" w:rsidR="0082284E" w:rsidRPr="00C11E5E" w:rsidRDefault="0082284E" w:rsidP="00C03D64">
            <w:pPr>
              <w:rPr>
                <w:sz w:val="28"/>
                <w:szCs w:val="28"/>
                <w:lang w:val="fr-FR"/>
              </w:rPr>
            </w:pPr>
            <w:r w:rsidRPr="00C11E5E">
              <w:rPr>
                <w:sz w:val="28"/>
                <w:szCs w:val="28"/>
                <w:lang w:val="fr-FR"/>
              </w:rPr>
              <w:t>Pratique pendant la période examinée</w:t>
            </w:r>
          </w:p>
        </w:tc>
      </w:tr>
      <w:tr w:rsidR="0082284E" w:rsidRPr="00C11E5E" w14:paraId="5D1874EB" w14:textId="77777777" w:rsidTr="00EA47E2">
        <w:tc>
          <w:tcPr>
            <w:tcW w:w="10740" w:type="dxa"/>
          </w:tcPr>
          <w:p w14:paraId="4A445974" w14:textId="561768F0" w:rsidR="00BE3E54" w:rsidRPr="00C11E5E" w:rsidRDefault="00BE3E54" w:rsidP="00A1170A">
            <w:pPr>
              <w:spacing w:after="0"/>
              <w:rPr>
                <w:sz w:val="28"/>
                <w:szCs w:val="28"/>
                <w:lang w:val="fr-FR"/>
              </w:rPr>
            </w:pPr>
            <w:r w:rsidRPr="00C11E5E">
              <w:rPr>
                <w:sz w:val="28"/>
                <w:szCs w:val="28"/>
                <w:lang w:val="fr-FR"/>
              </w:rPr>
              <w:t>Le collège de la société civile de la RCA  siégeant au sein du CNP apprécie la collaboration avec l’ITIE internationale et se félicite du processus de la validation.</w:t>
            </w:r>
          </w:p>
          <w:p w14:paraId="04A699E8" w14:textId="3232575E" w:rsidR="00BE3E54" w:rsidRPr="00C11E5E" w:rsidRDefault="00BE3E54" w:rsidP="00A1170A">
            <w:pPr>
              <w:spacing w:after="0"/>
              <w:rPr>
                <w:sz w:val="28"/>
                <w:szCs w:val="28"/>
                <w:lang w:val="fr-FR"/>
              </w:rPr>
            </w:pPr>
            <w:r w:rsidRPr="00C11E5E">
              <w:rPr>
                <w:sz w:val="28"/>
                <w:szCs w:val="28"/>
                <w:lang w:val="fr-FR"/>
              </w:rPr>
              <w:lastRenderedPageBreak/>
              <w:t>Le formulaire tel que proposé rencontre bien le sentiment du</w:t>
            </w:r>
            <w:r w:rsidR="00F416FA" w:rsidRPr="00C11E5E">
              <w:rPr>
                <w:sz w:val="28"/>
                <w:szCs w:val="28"/>
                <w:lang w:val="fr-FR"/>
              </w:rPr>
              <w:t xml:space="preserve"> collège et </w:t>
            </w:r>
            <w:r w:rsidR="003F1799" w:rsidRPr="00C11E5E">
              <w:rPr>
                <w:sz w:val="28"/>
                <w:szCs w:val="28"/>
                <w:lang w:val="fr-FR"/>
              </w:rPr>
              <w:t>entend</w:t>
            </w:r>
            <w:r w:rsidR="00F416FA" w:rsidRPr="00C11E5E">
              <w:rPr>
                <w:sz w:val="28"/>
                <w:szCs w:val="28"/>
                <w:lang w:val="fr-FR"/>
              </w:rPr>
              <w:t xml:space="preserve"> le considérer</w:t>
            </w:r>
            <w:r w:rsidRPr="00C11E5E">
              <w:rPr>
                <w:sz w:val="28"/>
                <w:szCs w:val="28"/>
                <w:lang w:val="fr-FR"/>
              </w:rPr>
              <w:t xml:space="preserve"> dans cet exercice de validation.</w:t>
            </w:r>
          </w:p>
          <w:p w14:paraId="212615A3" w14:textId="0EEBC7C3" w:rsidR="00BE3E54" w:rsidRDefault="00BE3E54" w:rsidP="00A1170A">
            <w:pPr>
              <w:spacing w:after="0"/>
              <w:rPr>
                <w:sz w:val="28"/>
                <w:szCs w:val="28"/>
                <w:lang w:val="fr-FR"/>
              </w:rPr>
            </w:pPr>
            <w:r w:rsidRPr="00C11E5E">
              <w:rPr>
                <w:sz w:val="28"/>
                <w:szCs w:val="28"/>
                <w:lang w:val="fr-FR"/>
              </w:rPr>
              <w:t>Le cadre juridique qui rend opérationnelle l’intervention de la société civile au sein du CNP est le décret n° 16.318 du 29 août 2016 qui prévoit en même temps la part</w:t>
            </w:r>
            <w:r w:rsidR="0096023F" w:rsidRPr="00C11E5E">
              <w:rPr>
                <w:sz w:val="28"/>
                <w:szCs w:val="28"/>
                <w:lang w:val="fr-FR"/>
              </w:rPr>
              <w:t>icipation et la mission de la société civile.</w:t>
            </w:r>
          </w:p>
          <w:p w14:paraId="446C3FA0" w14:textId="51AA5F9C" w:rsidR="006D51D6" w:rsidRPr="00C11E5E" w:rsidRDefault="006D51D6" w:rsidP="00A1170A">
            <w:pPr>
              <w:spacing w:after="0"/>
              <w:rPr>
                <w:sz w:val="28"/>
                <w:szCs w:val="28"/>
                <w:lang w:val="fr-FR"/>
              </w:rPr>
            </w:pPr>
            <w:r>
              <w:rPr>
                <w:sz w:val="28"/>
                <w:szCs w:val="28"/>
                <w:lang w:val="fr-FR"/>
              </w:rPr>
              <w:t xml:space="preserve">De même, les Normes ITIE </w:t>
            </w:r>
            <w:r w:rsidR="00FB5290">
              <w:rPr>
                <w:sz w:val="28"/>
                <w:szCs w:val="28"/>
                <w:lang w:val="fr-FR"/>
              </w:rPr>
              <w:t xml:space="preserve">et le Code de déontologie de la Société Civile de la RCA </w:t>
            </w:r>
            <w:r>
              <w:rPr>
                <w:sz w:val="28"/>
                <w:szCs w:val="28"/>
                <w:lang w:val="fr-FR"/>
              </w:rPr>
              <w:t>ont ser</w:t>
            </w:r>
            <w:r w:rsidR="00CB6B5C">
              <w:rPr>
                <w:sz w:val="28"/>
                <w:szCs w:val="28"/>
                <w:lang w:val="fr-FR"/>
              </w:rPr>
              <w:t>vi d</w:t>
            </w:r>
            <w:r>
              <w:rPr>
                <w:sz w:val="28"/>
                <w:szCs w:val="28"/>
                <w:lang w:val="fr-FR"/>
              </w:rPr>
              <w:t>e cadre opérationnel</w:t>
            </w:r>
            <w:r w:rsidR="00CB6B5C">
              <w:rPr>
                <w:sz w:val="28"/>
                <w:szCs w:val="28"/>
                <w:lang w:val="fr-FR"/>
              </w:rPr>
              <w:t xml:space="preserve"> pour la mise en œuvre de l’ITIE</w:t>
            </w:r>
            <w:r w:rsidR="00FB5290">
              <w:rPr>
                <w:sz w:val="28"/>
                <w:szCs w:val="28"/>
                <w:lang w:val="fr-FR"/>
              </w:rPr>
              <w:t>.</w:t>
            </w:r>
          </w:p>
          <w:p w14:paraId="065B3153" w14:textId="1C6DA12E" w:rsidR="0096023F" w:rsidRPr="00C11E5E" w:rsidRDefault="0096023F" w:rsidP="00A1170A">
            <w:pPr>
              <w:spacing w:after="0"/>
              <w:rPr>
                <w:b/>
                <w:sz w:val="28"/>
                <w:szCs w:val="28"/>
                <w:lang w:val="fr-FR"/>
              </w:rPr>
            </w:pPr>
            <w:r w:rsidRPr="00C11E5E">
              <w:rPr>
                <w:b/>
                <w:sz w:val="28"/>
                <w:szCs w:val="28"/>
                <w:lang w:val="fr-FR"/>
              </w:rPr>
              <w:t>S’agissant de la procédure de désignation des membres de la société civile au CNP</w:t>
            </w:r>
          </w:p>
          <w:p w14:paraId="34CD285F" w14:textId="58309905" w:rsidR="0096023F" w:rsidRPr="00C11E5E" w:rsidRDefault="0096023F" w:rsidP="00A1170A">
            <w:pPr>
              <w:spacing w:after="0"/>
              <w:rPr>
                <w:sz w:val="28"/>
                <w:szCs w:val="28"/>
                <w:lang w:val="fr-FR"/>
              </w:rPr>
            </w:pPr>
            <w:r w:rsidRPr="00C11E5E">
              <w:rPr>
                <w:sz w:val="28"/>
                <w:szCs w:val="28"/>
                <w:lang w:val="fr-FR"/>
              </w:rPr>
              <w:t xml:space="preserve">Le </w:t>
            </w:r>
            <w:r w:rsidR="00333DE5" w:rsidRPr="00C11E5E">
              <w:rPr>
                <w:sz w:val="28"/>
                <w:szCs w:val="28"/>
                <w:lang w:val="fr-FR"/>
              </w:rPr>
              <w:t>décret</w:t>
            </w:r>
            <w:r w:rsidRPr="00C11E5E">
              <w:rPr>
                <w:sz w:val="28"/>
                <w:szCs w:val="28"/>
                <w:lang w:val="fr-FR"/>
              </w:rPr>
              <w:t xml:space="preserve"> prévoit la désignation par les entités elles-mêmes et entérin</w:t>
            </w:r>
            <w:r w:rsidR="00F416FA" w:rsidRPr="00C11E5E">
              <w:rPr>
                <w:sz w:val="28"/>
                <w:szCs w:val="28"/>
                <w:lang w:val="fr-FR"/>
              </w:rPr>
              <w:t>ée par Décret pris en Conseil</w:t>
            </w:r>
            <w:r w:rsidRPr="00C11E5E">
              <w:rPr>
                <w:sz w:val="28"/>
                <w:szCs w:val="28"/>
                <w:lang w:val="fr-FR"/>
              </w:rPr>
              <w:t xml:space="preserve"> des Ministres.</w:t>
            </w:r>
            <w:r w:rsidR="00FB5290">
              <w:rPr>
                <w:sz w:val="28"/>
                <w:szCs w:val="28"/>
                <w:lang w:val="fr-FR"/>
              </w:rPr>
              <w:t xml:space="preserve"> </w:t>
            </w:r>
            <w:hyperlink r:id="rId17" w:history="1">
              <w:r w:rsidR="00E77E1B" w:rsidRPr="00554DC4">
                <w:rPr>
                  <w:rStyle w:val="Lienhypertexte"/>
                  <w:sz w:val="28"/>
                  <w:szCs w:val="28"/>
                  <w:lang w:val="fr-FR"/>
                </w:rPr>
                <w:t>https://app.itierca.com/assets/images/page/DECRET%20N%C2%B016.318%20PORTANT%20REORGANISATION%20DU%20DISPOSITIF%20INSTITUTIO.pdf</w:t>
              </w:r>
            </w:hyperlink>
            <w:r w:rsidR="00E77E1B">
              <w:rPr>
                <w:sz w:val="28"/>
                <w:szCs w:val="28"/>
                <w:lang w:val="fr-FR"/>
              </w:rPr>
              <w:t xml:space="preserve"> </w:t>
            </w:r>
          </w:p>
          <w:p w14:paraId="4F9FFC86" w14:textId="4D058BE2" w:rsidR="00BA7F32" w:rsidRPr="00C11E5E" w:rsidRDefault="0096023F" w:rsidP="00A1170A">
            <w:pPr>
              <w:spacing w:after="0"/>
              <w:rPr>
                <w:sz w:val="28"/>
                <w:szCs w:val="28"/>
                <w:lang w:val="fr-FR"/>
              </w:rPr>
            </w:pPr>
            <w:r w:rsidRPr="00C11E5E">
              <w:rPr>
                <w:sz w:val="28"/>
                <w:szCs w:val="28"/>
                <w:lang w:val="fr-FR"/>
              </w:rPr>
              <w:t xml:space="preserve">A cet effet, </w:t>
            </w:r>
            <w:r w:rsidR="00BA7F32" w:rsidRPr="00C11E5E">
              <w:rPr>
                <w:sz w:val="28"/>
                <w:szCs w:val="28"/>
                <w:lang w:val="fr-FR"/>
              </w:rPr>
              <w:t>l</w:t>
            </w:r>
            <w:r w:rsidR="003E7722" w:rsidRPr="00C11E5E">
              <w:rPr>
                <w:sz w:val="28"/>
                <w:szCs w:val="28"/>
                <w:lang w:val="fr-FR"/>
              </w:rPr>
              <w:t>e P</w:t>
            </w:r>
            <w:r w:rsidR="00BA7F32" w:rsidRPr="00C11E5E">
              <w:rPr>
                <w:sz w:val="28"/>
                <w:szCs w:val="28"/>
                <w:lang w:val="fr-FR"/>
              </w:rPr>
              <w:t>résident du Comité National de P</w:t>
            </w:r>
            <w:r w:rsidR="003E7722" w:rsidRPr="00C11E5E">
              <w:rPr>
                <w:sz w:val="28"/>
                <w:szCs w:val="28"/>
                <w:lang w:val="fr-FR"/>
              </w:rPr>
              <w:t>ilotage de l’ITIE-RCA</w:t>
            </w:r>
            <w:r w:rsidR="00BA7F32" w:rsidRPr="00C11E5E">
              <w:rPr>
                <w:sz w:val="28"/>
                <w:szCs w:val="28"/>
                <w:lang w:val="fr-FR"/>
              </w:rPr>
              <w:t>, qui est le Premier Ministre Chef du Gouvernem</w:t>
            </w:r>
            <w:r w:rsidR="003F1799">
              <w:rPr>
                <w:sz w:val="28"/>
                <w:szCs w:val="28"/>
                <w:lang w:val="fr-FR"/>
              </w:rPr>
              <w:t xml:space="preserve">ent, saisit par correspondance </w:t>
            </w:r>
            <w:r w:rsidR="00BA7F32" w:rsidRPr="00C11E5E">
              <w:rPr>
                <w:sz w:val="28"/>
                <w:szCs w:val="28"/>
                <w:lang w:val="fr-FR"/>
              </w:rPr>
              <w:t>les entités de la société civile et leur imparti</w:t>
            </w:r>
            <w:r w:rsidR="00F416FA" w:rsidRPr="00C11E5E">
              <w:rPr>
                <w:sz w:val="28"/>
                <w:szCs w:val="28"/>
                <w:lang w:val="fr-FR"/>
              </w:rPr>
              <w:t>t</w:t>
            </w:r>
            <w:r w:rsidR="00BA7F32" w:rsidRPr="00C11E5E">
              <w:rPr>
                <w:sz w:val="28"/>
                <w:szCs w:val="28"/>
                <w:lang w:val="fr-FR"/>
              </w:rPr>
              <w:t xml:space="preserve"> un </w:t>
            </w:r>
            <w:r w:rsidR="003F1799" w:rsidRPr="00C11E5E">
              <w:rPr>
                <w:sz w:val="28"/>
                <w:szCs w:val="28"/>
                <w:lang w:val="fr-FR"/>
              </w:rPr>
              <w:t>délai</w:t>
            </w:r>
            <w:r w:rsidR="00BA7F32" w:rsidRPr="00C11E5E">
              <w:rPr>
                <w:sz w:val="28"/>
                <w:szCs w:val="28"/>
                <w:lang w:val="fr-FR"/>
              </w:rPr>
              <w:t xml:space="preserve"> pour la désignation de leur représentant suivant leur mode de </w:t>
            </w:r>
            <w:r w:rsidR="003F1799" w:rsidRPr="00C11E5E">
              <w:rPr>
                <w:sz w:val="28"/>
                <w:szCs w:val="28"/>
                <w:lang w:val="fr-FR"/>
              </w:rPr>
              <w:t>fonctionnement.</w:t>
            </w:r>
            <w:r w:rsidR="003F1799">
              <w:rPr>
                <w:sz w:val="28"/>
                <w:szCs w:val="28"/>
                <w:lang w:val="fr-FR"/>
              </w:rPr>
              <w:t xml:space="preserve">  </w:t>
            </w:r>
            <w:hyperlink r:id="rId18" w:history="1">
              <w:r w:rsidR="003F1799" w:rsidRPr="00554DC4">
                <w:rPr>
                  <w:rStyle w:val="Lienhypertexte"/>
                  <w:sz w:val="28"/>
                  <w:szCs w:val="28"/>
                  <w:lang w:val="fr-FR"/>
                </w:rPr>
                <w:t>https://app.itierca.com/assets/images/page/LETTRES%20ADRESSEES%20AUX%20ACTEURS%20DE%20LA%20SOCIETE%20POUR%20LA%20DESIGNATION%20DE%20LEUR%20REPRESENTANT%20AU%20CNP.PDF</w:t>
              </w:r>
            </w:hyperlink>
            <w:r w:rsidR="003F1799">
              <w:rPr>
                <w:sz w:val="28"/>
                <w:szCs w:val="28"/>
                <w:lang w:val="fr-FR"/>
              </w:rPr>
              <w:t xml:space="preserve"> </w:t>
            </w:r>
          </w:p>
          <w:p w14:paraId="488A36E2" w14:textId="77777777" w:rsidR="00E8013F" w:rsidRDefault="00BF1F32" w:rsidP="00A1170A">
            <w:pPr>
              <w:spacing w:after="0"/>
              <w:rPr>
                <w:sz w:val="28"/>
                <w:szCs w:val="28"/>
                <w:lang w:val="fr-FR"/>
              </w:rPr>
            </w:pPr>
            <w:r>
              <w:rPr>
                <w:sz w:val="28"/>
                <w:szCs w:val="28"/>
                <w:lang w:val="fr-FR"/>
              </w:rPr>
              <w:t>Une fois la désignation faite</w:t>
            </w:r>
            <w:r w:rsidR="00EA47E2">
              <w:rPr>
                <w:sz w:val="28"/>
                <w:szCs w:val="28"/>
                <w:lang w:val="fr-FR"/>
              </w:rPr>
              <w:t xml:space="preserve"> </w:t>
            </w:r>
            <w:r w:rsidR="00E8013F">
              <w:rPr>
                <w:sz w:val="28"/>
                <w:szCs w:val="28"/>
                <w:lang w:val="fr-FR"/>
              </w:rPr>
              <w:t>et au vu</w:t>
            </w:r>
            <w:r w:rsidR="00E8013F" w:rsidRPr="00C11E5E">
              <w:rPr>
                <w:sz w:val="28"/>
                <w:szCs w:val="28"/>
                <w:lang w:val="fr-FR"/>
              </w:rPr>
              <w:t xml:space="preserve"> du procès-verbal, un décret est pris pour entériner cette désignation.</w:t>
            </w:r>
          </w:p>
          <w:p w14:paraId="001C8618" w14:textId="69DE1A10" w:rsidR="00BA7F32" w:rsidRPr="00E8013F" w:rsidRDefault="00E8013F" w:rsidP="00A1170A">
            <w:pPr>
              <w:spacing w:after="0"/>
              <w:rPr>
                <w:color w:val="0000FF"/>
                <w:sz w:val="28"/>
                <w:szCs w:val="28"/>
                <w:u w:val="single"/>
                <w:lang w:val="fr-FR"/>
              </w:rPr>
            </w:pPr>
            <w:r>
              <w:rPr>
                <w:sz w:val="28"/>
                <w:szCs w:val="28"/>
                <w:lang w:val="fr-FR"/>
              </w:rPr>
              <w:lastRenderedPageBreak/>
              <w:t>(</w:t>
            </w:r>
            <w:hyperlink r:id="rId19" w:history="1">
              <w:r w:rsidR="00EA47E2" w:rsidRPr="00554DC4">
                <w:rPr>
                  <w:rStyle w:val="Lienhypertexte"/>
                  <w:sz w:val="28"/>
                  <w:szCs w:val="28"/>
                  <w:lang w:val="fr-FR"/>
                </w:rPr>
                <w:t>https://app.itierca.com/assets/images/page/LETTRES%20DE%20DESIGNATION%20DES%20REPRESENTANTS%20DE%20LA%20SOCIETE%20CIVILE.pdf</w:t>
              </w:r>
            </w:hyperlink>
            <w:r>
              <w:rPr>
                <w:rStyle w:val="Lienhypertexte"/>
                <w:sz w:val="28"/>
                <w:szCs w:val="28"/>
                <w:lang w:val="fr-FR"/>
              </w:rPr>
              <w:t>)</w:t>
            </w:r>
            <w:r w:rsidR="00EA47E2">
              <w:rPr>
                <w:sz w:val="28"/>
                <w:szCs w:val="28"/>
                <w:lang w:val="fr-FR"/>
              </w:rPr>
              <w:t xml:space="preserve"> </w:t>
            </w:r>
            <w:r>
              <w:rPr>
                <w:sz w:val="28"/>
                <w:szCs w:val="28"/>
                <w:lang w:val="fr-FR"/>
              </w:rPr>
              <w:t>(</w:t>
            </w:r>
            <w:hyperlink r:id="rId20" w:history="1">
              <w:r w:rsidR="00EA47E2" w:rsidRPr="00554DC4">
                <w:rPr>
                  <w:rStyle w:val="Lienhypertexte"/>
                  <w:sz w:val="28"/>
                  <w:szCs w:val="28"/>
                  <w:lang w:val="fr-FR"/>
                </w:rPr>
                <w:t>https://app.itierca.com/assets/images/page/DECRET%20N%C2%B016.375%20ENTERINANT%20LA%20DESIGNATION%20DES%20MEMBRES%20DU%20COMITE.pdf</w:t>
              </w:r>
            </w:hyperlink>
            <w:r>
              <w:rPr>
                <w:rStyle w:val="Lienhypertexte"/>
                <w:sz w:val="28"/>
                <w:szCs w:val="28"/>
                <w:lang w:val="fr-FR"/>
              </w:rPr>
              <w:t>)</w:t>
            </w:r>
            <w:r w:rsidR="00EA47E2">
              <w:rPr>
                <w:sz w:val="28"/>
                <w:szCs w:val="28"/>
                <w:lang w:val="fr-FR"/>
              </w:rPr>
              <w:t xml:space="preserve"> </w:t>
            </w:r>
          </w:p>
          <w:p w14:paraId="5334631B" w14:textId="6B32D42E" w:rsidR="003D049A" w:rsidRDefault="003D049A" w:rsidP="00A1170A">
            <w:pPr>
              <w:spacing w:after="0"/>
              <w:rPr>
                <w:sz w:val="28"/>
                <w:szCs w:val="28"/>
                <w:lang w:val="fr-FR"/>
              </w:rPr>
            </w:pPr>
            <w:r>
              <w:rPr>
                <w:sz w:val="28"/>
                <w:szCs w:val="28"/>
                <w:lang w:val="fr-FR"/>
              </w:rPr>
              <w:t xml:space="preserve">Cette désignation par les entités de la Société Civile n’est influencée par l’Etat. Chaque entité organise son élection selon le modèle convenu </w:t>
            </w:r>
            <w:r w:rsidR="00EF1041">
              <w:rPr>
                <w:sz w:val="28"/>
                <w:szCs w:val="28"/>
                <w:lang w:val="fr-FR"/>
              </w:rPr>
              <w:t xml:space="preserve">dans ses textes statutaires </w:t>
            </w:r>
            <w:r>
              <w:rPr>
                <w:sz w:val="28"/>
                <w:szCs w:val="28"/>
                <w:lang w:val="fr-FR"/>
              </w:rPr>
              <w:t>et le ré</w:t>
            </w:r>
            <w:r w:rsidR="00EF1041">
              <w:rPr>
                <w:sz w:val="28"/>
                <w:szCs w:val="28"/>
                <w:lang w:val="fr-FR"/>
              </w:rPr>
              <w:t>sultat est accepté de</w:t>
            </w:r>
            <w:r>
              <w:rPr>
                <w:sz w:val="28"/>
                <w:szCs w:val="28"/>
                <w:lang w:val="fr-FR"/>
              </w:rPr>
              <w:t xml:space="preserve"> tous.</w:t>
            </w:r>
          </w:p>
          <w:p w14:paraId="6F267986" w14:textId="5ADC3CFA" w:rsidR="0049594F" w:rsidRDefault="0049594F" w:rsidP="00A1170A">
            <w:pPr>
              <w:spacing w:after="0"/>
              <w:rPr>
                <w:sz w:val="28"/>
                <w:szCs w:val="28"/>
                <w:lang w:val="fr-FR"/>
              </w:rPr>
            </w:pPr>
            <w:r>
              <w:rPr>
                <w:sz w:val="28"/>
                <w:szCs w:val="28"/>
                <w:lang w:val="fr-FR"/>
              </w:rPr>
              <w:t>Même s’il n’y a pas</w:t>
            </w:r>
            <w:r w:rsidR="00E40DAD">
              <w:rPr>
                <w:sz w:val="28"/>
                <w:szCs w:val="28"/>
                <w:lang w:val="fr-FR"/>
              </w:rPr>
              <w:t xml:space="preserve"> eu</w:t>
            </w:r>
            <w:r>
              <w:rPr>
                <w:sz w:val="28"/>
                <w:szCs w:val="28"/>
                <w:lang w:val="fr-FR"/>
              </w:rPr>
              <w:t xml:space="preserve"> la supervision des organisations de la Société Civile </w:t>
            </w:r>
            <w:r w:rsidR="002E59D6">
              <w:rPr>
                <w:sz w:val="28"/>
                <w:szCs w:val="28"/>
                <w:lang w:val="fr-FR"/>
              </w:rPr>
              <w:t>i</w:t>
            </w:r>
            <w:r>
              <w:rPr>
                <w:sz w:val="28"/>
                <w:szCs w:val="28"/>
                <w:lang w:val="fr-FR"/>
              </w:rPr>
              <w:t>nternationale, le sacro-saint principe de la transparence et de l’</w:t>
            </w:r>
            <w:proofErr w:type="spellStart"/>
            <w:r w:rsidR="0086725A">
              <w:rPr>
                <w:sz w:val="28"/>
                <w:szCs w:val="28"/>
                <w:lang w:val="fr-FR"/>
              </w:rPr>
              <w:t>in</w:t>
            </w:r>
            <w:r>
              <w:rPr>
                <w:sz w:val="28"/>
                <w:szCs w:val="28"/>
                <w:lang w:val="fr-FR"/>
              </w:rPr>
              <w:t>clusivité</w:t>
            </w:r>
            <w:proofErr w:type="spellEnd"/>
            <w:r>
              <w:rPr>
                <w:sz w:val="28"/>
                <w:szCs w:val="28"/>
                <w:lang w:val="fr-FR"/>
              </w:rPr>
              <w:t xml:space="preserve"> est observé.</w:t>
            </w:r>
          </w:p>
          <w:p w14:paraId="68565052" w14:textId="37E41DFA" w:rsidR="006B346A" w:rsidRPr="00C11E5E" w:rsidRDefault="006B346A" w:rsidP="00A1170A">
            <w:pPr>
              <w:spacing w:after="0"/>
              <w:rPr>
                <w:sz w:val="28"/>
                <w:szCs w:val="28"/>
                <w:lang w:val="fr-FR"/>
              </w:rPr>
            </w:pPr>
            <w:r>
              <w:rPr>
                <w:sz w:val="28"/>
                <w:szCs w:val="28"/>
                <w:lang w:val="fr-FR"/>
              </w:rPr>
              <w:t>Le respect des Normes ITIE quant à l’indépendance du représentant de la Société Civile vis-à-vis de l’Etat et des entreprises est tout aussi observé, car aucun membre de la Société Civile siégeant au CNP ne dépend ni de l’un ni de l’autre.</w:t>
            </w:r>
          </w:p>
          <w:p w14:paraId="7FD71C70" w14:textId="77777777" w:rsidR="00BA7F32" w:rsidRPr="00C11E5E" w:rsidRDefault="00BA7F32" w:rsidP="00A1170A">
            <w:pPr>
              <w:spacing w:after="0"/>
              <w:rPr>
                <w:sz w:val="28"/>
                <w:szCs w:val="28"/>
                <w:lang w:val="fr-FR"/>
              </w:rPr>
            </w:pPr>
            <w:r w:rsidRPr="00C11E5E">
              <w:rPr>
                <w:sz w:val="28"/>
                <w:szCs w:val="28"/>
                <w:lang w:val="fr-FR"/>
              </w:rPr>
              <w:t>Cette procédure s’applique à toutes les entités de la société civile</w:t>
            </w:r>
            <w:r w:rsidR="003E7722" w:rsidRPr="00C11E5E">
              <w:rPr>
                <w:sz w:val="28"/>
                <w:szCs w:val="28"/>
                <w:lang w:val="fr-FR"/>
              </w:rPr>
              <w:t xml:space="preserve"> </w:t>
            </w:r>
            <w:r w:rsidRPr="00C11E5E">
              <w:rPr>
                <w:sz w:val="28"/>
                <w:szCs w:val="28"/>
                <w:lang w:val="fr-FR"/>
              </w:rPr>
              <w:t>prises en compte par ce Décret.</w:t>
            </w:r>
          </w:p>
          <w:p w14:paraId="2AA0A164" w14:textId="19862B01" w:rsidR="00BA7F32" w:rsidRPr="00C11E5E" w:rsidRDefault="00BA7F32" w:rsidP="00A1170A">
            <w:pPr>
              <w:spacing w:after="0"/>
              <w:rPr>
                <w:sz w:val="28"/>
                <w:szCs w:val="28"/>
                <w:lang w:val="fr-FR"/>
              </w:rPr>
            </w:pPr>
            <w:r w:rsidRPr="00C11E5E">
              <w:rPr>
                <w:sz w:val="28"/>
                <w:szCs w:val="28"/>
                <w:lang w:val="fr-FR"/>
              </w:rPr>
              <w:t>Il s’</w:t>
            </w:r>
            <w:r w:rsidR="00F416FA" w:rsidRPr="00C11E5E">
              <w:rPr>
                <w:sz w:val="28"/>
                <w:szCs w:val="28"/>
                <w:lang w:val="fr-FR"/>
              </w:rPr>
              <w:t>agit</w:t>
            </w:r>
            <w:r w:rsidRPr="00C11E5E">
              <w:rPr>
                <w:sz w:val="28"/>
                <w:szCs w:val="28"/>
                <w:lang w:val="fr-FR"/>
              </w:rPr>
              <w:t xml:space="preserve"> des entités suivantes :</w:t>
            </w:r>
          </w:p>
          <w:p w14:paraId="01145DDC"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réseau des femmes parlementaires</w:t>
            </w:r>
          </w:p>
          <w:p w14:paraId="1B95B61A"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centre international des femmes pour l’action et le développement</w:t>
            </w:r>
          </w:p>
          <w:p w14:paraId="630172C3"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conseil inter ONG en Centrafrique (CIONGCA)</w:t>
            </w:r>
          </w:p>
          <w:p w14:paraId="66314FD8"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lastRenderedPageBreak/>
              <w:t>Coalition «  Publiez ce que vous payez »</w:t>
            </w:r>
          </w:p>
          <w:p w14:paraId="474FF6D1"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Ordre des Avocats</w:t>
            </w:r>
          </w:p>
          <w:p w14:paraId="1A5CA61A"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Ordre des Comptables</w:t>
            </w:r>
          </w:p>
          <w:p w14:paraId="2E702303" w14:textId="38A6E36A" w:rsidR="005C7C1C" w:rsidRPr="00C11E5E" w:rsidRDefault="003F1799" w:rsidP="00A1170A">
            <w:pPr>
              <w:pStyle w:val="Paragraphedeliste"/>
              <w:numPr>
                <w:ilvl w:val="0"/>
                <w:numId w:val="16"/>
              </w:numPr>
              <w:spacing w:after="0"/>
              <w:rPr>
                <w:sz w:val="28"/>
                <w:szCs w:val="28"/>
                <w:lang w:val="fr-FR"/>
              </w:rPr>
            </w:pPr>
            <w:r w:rsidRPr="00C11E5E">
              <w:rPr>
                <w:sz w:val="28"/>
                <w:szCs w:val="28"/>
                <w:lang w:val="fr-FR"/>
              </w:rPr>
              <w:t>Plateforme</w:t>
            </w:r>
            <w:r w:rsidR="005C7C1C" w:rsidRPr="00C11E5E">
              <w:rPr>
                <w:sz w:val="28"/>
                <w:szCs w:val="28"/>
                <w:lang w:val="fr-FR"/>
              </w:rPr>
              <w:t xml:space="preserve"> pour la gestion durable des ressources naturelles et de l’environnement</w:t>
            </w:r>
          </w:p>
          <w:p w14:paraId="4485FAC3"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ONG de la bonne gouvernance</w:t>
            </w:r>
          </w:p>
          <w:p w14:paraId="76BEC348"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Confession religieuse</w:t>
            </w:r>
          </w:p>
          <w:p w14:paraId="09C0F4DD" w14:textId="77777777" w:rsidR="005C7C1C" w:rsidRPr="00C11E5E" w:rsidRDefault="005C7C1C" w:rsidP="00A1170A">
            <w:pPr>
              <w:pStyle w:val="Paragraphedeliste"/>
              <w:numPr>
                <w:ilvl w:val="0"/>
                <w:numId w:val="16"/>
              </w:numPr>
              <w:spacing w:after="0"/>
              <w:rPr>
                <w:sz w:val="28"/>
                <w:szCs w:val="28"/>
                <w:lang w:val="fr-FR"/>
              </w:rPr>
            </w:pPr>
            <w:r w:rsidRPr="00C11E5E">
              <w:rPr>
                <w:sz w:val="28"/>
                <w:szCs w:val="28"/>
                <w:lang w:val="fr-FR"/>
              </w:rPr>
              <w:t>Presse indépendante</w:t>
            </w:r>
          </w:p>
          <w:p w14:paraId="7FB8E057" w14:textId="74926CD1" w:rsidR="0082284E" w:rsidRPr="00C11E5E" w:rsidRDefault="00841F94" w:rsidP="00A1170A">
            <w:pPr>
              <w:pStyle w:val="Paragraphedeliste"/>
              <w:numPr>
                <w:ilvl w:val="0"/>
                <w:numId w:val="16"/>
              </w:numPr>
              <w:spacing w:after="0"/>
              <w:rPr>
                <w:sz w:val="28"/>
                <w:szCs w:val="28"/>
                <w:lang w:val="fr-FR"/>
              </w:rPr>
            </w:pPr>
            <w:r w:rsidRPr="00C11E5E">
              <w:rPr>
                <w:sz w:val="28"/>
                <w:szCs w:val="28"/>
                <w:lang w:val="fr-FR"/>
              </w:rPr>
              <w:t>Syndicat des collecteurs de diamant et or</w:t>
            </w:r>
          </w:p>
        </w:tc>
        <w:tc>
          <w:tcPr>
            <w:tcW w:w="3480" w:type="dxa"/>
          </w:tcPr>
          <w:p w14:paraId="7283598C" w14:textId="77777777" w:rsidR="0082284E" w:rsidRPr="00C11E5E" w:rsidRDefault="0082284E" w:rsidP="00A1170A">
            <w:pPr>
              <w:spacing w:after="0"/>
              <w:rPr>
                <w:sz w:val="28"/>
                <w:szCs w:val="28"/>
                <w:lang w:val="fr-FR"/>
              </w:rPr>
            </w:pPr>
          </w:p>
          <w:p w14:paraId="340F3816" w14:textId="19AA8217" w:rsidR="0082284E" w:rsidRPr="00C11E5E" w:rsidRDefault="005A4F2A" w:rsidP="00A1170A">
            <w:pPr>
              <w:spacing w:after="0"/>
              <w:rPr>
                <w:sz w:val="28"/>
                <w:szCs w:val="28"/>
                <w:lang w:val="fr-FR"/>
              </w:rPr>
            </w:pPr>
            <w:r w:rsidRPr="00C11E5E">
              <w:rPr>
                <w:sz w:val="28"/>
                <w:szCs w:val="28"/>
                <w:lang w:val="fr-FR"/>
              </w:rPr>
              <w:lastRenderedPageBreak/>
              <w:t>Invitation à participer au GMP ;</w:t>
            </w:r>
          </w:p>
          <w:p w14:paraId="4321DC13" w14:textId="1DFFC88D" w:rsidR="00841F94" w:rsidRPr="00C11E5E" w:rsidRDefault="00841F94" w:rsidP="00A1170A">
            <w:pPr>
              <w:spacing w:after="0"/>
              <w:rPr>
                <w:sz w:val="28"/>
                <w:szCs w:val="28"/>
                <w:lang w:val="fr-FR"/>
              </w:rPr>
            </w:pPr>
            <w:r w:rsidRPr="00C11E5E">
              <w:rPr>
                <w:sz w:val="28"/>
                <w:szCs w:val="28"/>
                <w:lang w:val="fr-FR"/>
              </w:rPr>
              <w:t>- élection par chaque entité ;</w:t>
            </w:r>
          </w:p>
          <w:p w14:paraId="230461CE" w14:textId="44913CB2" w:rsidR="005A4F2A" w:rsidRPr="00C11E5E" w:rsidRDefault="005A4F2A" w:rsidP="00A1170A">
            <w:pPr>
              <w:spacing w:after="0"/>
              <w:rPr>
                <w:sz w:val="28"/>
                <w:szCs w:val="28"/>
                <w:lang w:val="fr-FR"/>
              </w:rPr>
            </w:pPr>
            <w:r w:rsidRPr="00C11E5E">
              <w:rPr>
                <w:sz w:val="28"/>
                <w:szCs w:val="28"/>
                <w:lang w:val="fr-FR"/>
              </w:rPr>
              <w:t>-</w:t>
            </w:r>
            <w:r w:rsidR="003F1799" w:rsidRPr="00C11E5E">
              <w:rPr>
                <w:sz w:val="28"/>
                <w:szCs w:val="28"/>
                <w:lang w:val="fr-FR"/>
              </w:rPr>
              <w:t>Procès-verbaux</w:t>
            </w:r>
            <w:r w:rsidRPr="00C11E5E">
              <w:rPr>
                <w:sz w:val="28"/>
                <w:szCs w:val="28"/>
                <w:lang w:val="fr-FR"/>
              </w:rPr>
              <w:t> ;</w:t>
            </w:r>
          </w:p>
          <w:p w14:paraId="1D20EE69" w14:textId="2AA285CD" w:rsidR="005A4F2A" w:rsidRPr="00C11E5E" w:rsidRDefault="005A4F2A" w:rsidP="00A1170A">
            <w:pPr>
              <w:spacing w:after="0"/>
              <w:rPr>
                <w:sz w:val="28"/>
                <w:szCs w:val="28"/>
                <w:lang w:val="fr-FR"/>
              </w:rPr>
            </w:pPr>
            <w:r w:rsidRPr="00C11E5E">
              <w:rPr>
                <w:sz w:val="28"/>
                <w:szCs w:val="28"/>
                <w:lang w:val="fr-FR"/>
              </w:rPr>
              <w:t>-</w:t>
            </w:r>
            <w:r w:rsidR="003F1799" w:rsidRPr="00C11E5E">
              <w:rPr>
                <w:sz w:val="28"/>
                <w:szCs w:val="28"/>
                <w:lang w:val="fr-FR"/>
              </w:rPr>
              <w:t>décret</w:t>
            </w:r>
            <w:r w:rsidR="00464D5E" w:rsidRPr="00C11E5E">
              <w:rPr>
                <w:sz w:val="28"/>
                <w:szCs w:val="28"/>
                <w:lang w:val="fr-FR"/>
              </w:rPr>
              <w:t xml:space="preserve">  entérinant la désignation des membres du CNP-ITIE-RCA.</w:t>
            </w:r>
          </w:p>
          <w:p w14:paraId="46E770F2" w14:textId="77777777" w:rsidR="0082284E" w:rsidRPr="00C11E5E" w:rsidRDefault="0082284E" w:rsidP="00A1170A">
            <w:pPr>
              <w:spacing w:after="0"/>
              <w:rPr>
                <w:sz w:val="28"/>
                <w:szCs w:val="28"/>
                <w:lang w:val="fr-FR"/>
              </w:rPr>
            </w:pPr>
          </w:p>
          <w:p w14:paraId="37E4BC4C" w14:textId="5788871F" w:rsidR="00243C01" w:rsidRPr="00C11E5E" w:rsidRDefault="00243C01" w:rsidP="00A1170A">
            <w:pPr>
              <w:spacing w:after="0"/>
              <w:rPr>
                <w:sz w:val="28"/>
                <w:szCs w:val="28"/>
                <w:lang w:val="fr-FR"/>
              </w:rPr>
            </w:pPr>
          </w:p>
          <w:p w14:paraId="55DB6E5D" w14:textId="77777777" w:rsidR="00243C01" w:rsidRPr="00C11E5E" w:rsidRDefault="00243C01" w:rsidP="00A1170A">
            <w:pPr>
              <w:spacing w:after="0"/>
              <w:rPr>
                <w:sz w:val="28"/>
                <w:szCs w:val="28"/>
                <w:lang w:val="fr-FR"/>
              </w:rPr>
            </w:pPr>
          </w:p>
          <w:p w14:paraId="2BB4A4C7" w14:textId="5E25C64B" w:rsidR="00243C01" w:rsidRPr="00C11E5E" w:rsidRDefault="00243C01" w:rsidP="00A1170A">
            <w:pPr>
              <w:spacing w:after="0"/>
              <w:rPr>
                <w:sz w:val="28"/>
                <w:szCs w:val="28"/>
                <w:lang w:val="fr-FR"/>
              </w:rPr>
            </w:pPr>
          </w:p>
          <w:p w14:paraId="6A350349" w14:textId="77777777" w:rsidR="0082284E" w:rsidRPr="00C11E5E" w:rsidRDefault="0082284E" w:rsidP="00A1170A">
            <w:pPr>
              <w:spacing w:after="0"/>
              <w:rPr>
                <w:sz w:val="28"/>
                <w:szCs w:val="28"/>
                <w:lang w:val="fr-FR"/>
              </w:rPr>
            </w:pPr>
          </w:p>
        </w:tc>
      </w:tr>
    </w:tbl>
    <w:p w14:paraId="50020920" w14:textId="77777777" w:rsidR="0082284E" w:rsidRPr="00A1170A" w:rsidRDefault="0082284E" w:rsidP="0082284E">
      <w:pPr>
        <w:rPr>
          <w:sz w:val="28"/>
          <w:szCs w:val="28"/>
          <w:lang w:val="fr-FR"/>
        </w:rPr>
      </w:pPr>
    </w:p>
    <w:p w14:paraId="7924EB49" w14:textId="77777777" w:rsidR="0082284E" w:rsidRPr="00A1170A" w:rsidRDefault="0082284E" w:rsidP="0082284E">
      <w:pPr>
        <w:rPr>
          <w:b/>
          <w:bCs/>
          <w:sz w:val="28"/>
          <w:szCs w:val="28"/>
          <w:lang w:val="fr-FR"/>
        </w:rPr>
      </w:pPr>
      <w:r w:rsidRPr="00A1170A">
        <w:rPr>
          <w:b/>
          <w:bCs/>
          <w:sz w:val="28"/>
          <w:szCs w:val="28"/>
          <w:lang w:val="fr-FR"/>
        </w:rPr>
        <w:t>2. Si des représentants du GMP ont été remplacés pendant le mandat, merci de décrire le processus suivi pour leur remplacement.</w:t>
      </w:r>
    </w:p>
    <w:tbl>
      <w:tblPr>
        <w:tblStyle w:val="Grilledutableau"/>
        <w:tblW w:w="0" w:type="auto"/>
        <w:tblLayout w:type="fixed"/>
        <w:tblLook w:val="04A0" w:firstRow="1" w:lastRow="0" w:firstColumn="1" w:lastColumn="0" w:noHBand="0" w:noVBand="1"/>
      </w:tblPr>
      <w:tblGrid>
        <w:gridCol w:w="11023"/>
        <w:gridCol w:w="3197"/>
      </w:tblGrid>
      <w:tr w:rsidR="0082284E" w:rsidRPr="00A1170A" w14:paraId="03721A08" w14:textId="77777777" w:rsidTr="003F1799">
        <w:tc>
          <w:tcPr>
            <w:tcW w:w="11023" w:type="dxa"/>
            <w:shd w:val="clear" w:color="auto" w:fill="E7E6E6" w:themeFill="background2"/>
          </w:tcPr>
          <w:p w14:paraId="1863477C" w14:textId="77777777" w:rsidR="0082284E" w:rsidRPr="00A1170A" w:rsidRDefault="0082284E" w:rsidP="00C03D64">
            <w:pPr>
              <w:rPr>
                <w:sz w:val="28"/>
                <w:szCs w:val="28"/>
                <w:lang w:val="fr-FR"/>
              </w:rPr>
            </w:pPr>
            <w:r w:rsidRPr="00A1170A">
              <w:rPr>
                <w:sz w:val="28"/>
                <w:szCs w:val="28"/>
                <w:lang w:val="fr-FR"/>
              </w:rPr>
              <w:t>Procédure agréée pour remplacer des membres du GMP représentant la société civile</w:t>
            </w:r>
          </w:p>
        </w:tc>
        <w:tc>
          <w:tcPr>
            <w:tcW w:w="3197" w:type="dxa"/>
            <w:shd w:val="clear" w:color="auto" w:fill="E7E6E6" w:themeFill="background2"/>
          </w:tcPr>
          <w:p w14:paraId="33BA0C2E" w14:textId="77777777" w:rsidR="0082284E" w:rsidRPr="00A1170A" w:rsidRDefault="0082284E" w:rsidP="00C03D64">
            <w:pPr>
              <w:rPr>
                <w:sz w:val="28"/>
                <w:szCs w:val="28"/>
                <w:lang w:val="fr-FR"/>
              </w:rPr>
            </w:pPr>
            <w:r w:rsidRPr="00A1170A">
              <w:rPr>
                <w:sz w:val="28"/>
                <w:szCs w:val="28"/>
                <w:lang w:val="fr-FR"/>
              </w:rPr>
              <w:t>Pratique pendant la période examinée</w:t>
            </w:r>
          </w:p>
        </w:tc>
      </w:tr>
      <w:tr w:rsidR="0082284E" w:rsidRPr="00A1170A" w14:paraId="0139EF03" w14:textId="77777777" w:rsidTr="003F1799">
        <w:tc>
          <w:tcPr>
            <w:tcW w:w="11023" w:type="dxa"/>
          </w:tcPr>
          <w:p w14:paraId="3E957843" w14:textId="59D22F05" w:rsidR="00D961FC" w:rsidRDefault="000705E8" w:rsidP="00C03D64">
            <w:pPr>
              <w:rPr>
                <w:sz w:val="28"/>
                <w:szCs w:val="28"/>
                <w:lang w:val="fr-FR"/>
              </w:rPr>
            </w:pPr>
            <w:r>
              <w:rPr>
                <w:sz w:val="28"/>
                <w:szCs w:val="28"/>
                <w:lang w:val="fr-FR"/>
              </w:rPr>
              <w:lastRenderedPageBreak/>
              <w:t>Le dé</w:t>
            </w:r>
            <w:r w:rsidR="007C0D91" w:rsidRPr="00A1170A">
              <w:rPr>
                <w:sz w:val="28"/>
                <w:szCs w:val="28"/>
                <w:lang w:val="fr-FR"/>
              </w:rPr>
              <w:t xml:space="preserve">cret ci-dessus prévoit la désignation d’un titulaire et d’un suppléant qui </w:t>
            </w:r>
            <w:r w:rsidR="003F1799" w:rsidRPr="00A1170A">
              <w:rPr>
                <w:sz w:val="28"/>
                <w:szCs w:val="28"/>
                <w:lang w:val="fr-FR"/>
              </w:rPr>
              <w:t>siège</w:t>
            </w:r>
            <w:r w:rsidR="007C0D91" w:rsidRPr="00A1170A">
              <w:rPr>
                <w:sz w:val="28"/>
                <w:szCs w:val="28"/>
                <w:lang w:val="fr-FR"/>
              </w:rPr>
              <w:t xml:space="preserve"> en cas d’</w:t>
            </w:r>
            <w:r w:rsidR="003F1799" w:rsidRPr="00A1170A">
              <w:rPr>
                <w:sz w:val="28"/>
                <w:szCs w:val="28"/>
                <w:lang w:val="fr-FR"/>
              </w:rPr>
              <w:t>empêchement</w:t>
            </w:r>
            <w:r w:rsidR="007C0D91" w:rsidRPr="00A1170A">
              <w:rPr>
                <w:sz w:val="28"/>
                <w:szCs w:val="28"/>
                <w:lang w:val="fr-FR"/>
              </w:rPr>
              <w:t xml:space="preserve">. </w:t>
            </w:r>
          </w:p>
          <w:p w14:paraId="1045D613" w14:textId="0A0EB1FE" w:rsidR="00807F1B" w:rsidRDefault="00E40DAD" w:rsidP="00C03D64">
            <w:pPr>
              <w:rPr>
                <w:sz w:val="28"/>
                <w:szCs w:val="28"/>
                <w:lang w:val="fr-FR"/>
              </w:rPr>
            </w:pPr>
            <w:r>
              <w:rPr>
                <w:sz w:val="28"/>
                <w:szCs w:val="28"/>
                <w:lang w:val="fr-FR"/>
              </w:rPr>
              <w:t>Les suppléants représentent les titulaires et exécutent leurs missions.</w:t>
            </w:r>
            <w:r w:rsidR="002055D1">
              <w:rPr>
                <w:sz w:val="28"/>
                <w:szCs w:val="28"/>
                <w:lang w:val="fr-FR"/>
              </w:rPr>
              <w:t xml:space="preserve"> </w:t>
            </w:r>
            <w:r w:rsidR="00E8013F">
              <w:rPr>
                <w:sz w:val="28"/>
                <w:szCs w:val="28"/>
                <w:lang w:val="fr-FR"/>
              </w:rPr>
              <w:t>(</w:t>
            </w:r>
            <w:hyperlink r:id="rId21" w:history="1">
              <w:r w:rsidR="003F1799" w:rsidRPr="00554DC4">
                <w:rPr>
                  <w:rStyle w:val="Lienhypertexte"/>
                  <w:sz w:val="28"/>
                  <w:szCs w:val="28"/>
                  <w:lang w:val="fr-FR"/>
                </w:rPr>
                <w:t>https://app.itierca.com/assets/images/page/LETTRES%20DE%20DESIGNATION%20DES%20REPRESENTANTS%20DE%20LA%20SOCIETE%20CIVILE.pdf</w:t>
              </w:r>
            </w:hyperlink>
            <w:r w:rsidR="00E8013F">
              <w:rPr>
                <w:rStyle w:val="Lienhypertexte"/>
                <w:sz w:val="28"/>
                <w:szCs w:val="28"/>
                <w:lang w:val="fr-FR"/>
              </w:rPr>
              <w:t>)</w:t>
            </w:r>
            <w:r w:rsidR="002055D1">
              <w:rPr>
                <w:sz w:val="28"/>
                <w:szCs w:val="28"/>
                <w:lang w:val="fr-FR"/>
              </w:rPr>
              <w:t xml:space="preserve"> </w:t>
            </w:r>
            <w:r>
              <w:rPr>
                <w:sz w:val="28"/>
                <w:szCs w:val="28"/>
                <w:lang w:val="fr-FR"/>
              </w:rPr>
              <w:t xml:space="preserve"> Ils sont en principe désignés en même temps que les titulaires. Dans nombre des cas les suppléants ne sont pas désignés. Leurs entités </w:t>
            </w:r>
            <w:r w:rsidR="003F1799">
              <w:rPr>
                <w:sz w:val="28"/>
                <w:szCs w:val="28"/>
                <w:lang w:val="fr-FR"/>
              </w:rPr>
              <w:t>recommandent</w:t>
            </w:r>
            <w:r>
              <w:rPr>
                <w:sz w:val="28"/>
                <w:szCs w:val="28"/>
                <w:lang w:val="fr-FR"/>
              </w:rPr>
              <w:t xml:space="preserve"> certains de leurs membres a siégés au CNP en cas d’empêchement temporaire ou définitif. C’est le cas aujourd’hui de plusieurs membres de la Société Civile </w:t>
            </w:r>
            <w:r w:rsidR="003F1799">
              <w:rPr>
                <w:sz w:val="28"/>
                <w:szCs w:val="28"/>
                <w:lang w:val="fr-FR"/>
              </w:rPr>
              <w:t>siégeant</w:t>
            </w:r>
            <w:r>
              <w:rPr>
                <w:sz w:val="28"/>
                <w:szCs w:val="28"/>
                <w:lang w:val="fr-FR"/>
              </w:rPr>
              <w:t xml:space="preserve"> au CNP</w:t>
            </w:r>
            <w:r w:rsidR="00807F1B">
              <w:rPr>
                <w:sz w:val="28"/>
                <w:szCs w:val="28"/>
                <w:lang w:val="fr-FR"/>
              </w:rPr>
              <w:t xml:space="preserve"> : </w:t>
            </w:r>
          </w:p>
          <w:p w14:paraId="1A26D291" w14:textId="4EA61EF2" w:rsidR="00E40DAD" w:rsidRDefault="00807F1B" w:rsidP="00C03D64">
            <w:pPr>
              <w:rPr>
                <w:sz w:val="28"/>
                <w:szCs w:val="28"/>
                <w:lang w:val="fr-FR"/>
              </w:rPr>
            </w:pPr>
            <w:r>
              <w:rPr>
                <w:sz w:val="28"/>
                <w:szCs w:val="28"/>
                <w:lang w:val="fr-FR"/>
              </w:rPr>
              <w:t>-Monsieur KOBINE LAYAMA décédé</w:t>
            </w:r>
            <w:r w:rsidR="0003383C">
              <w:rPr>
                <w:sz w:val="28"/>
                <w:szCs w:val="28"/>
                <w:lang w:val="fr-FR"/>
              </w:rPr>
              <w:t xml:space="preserve"> en novembre 2020</w:t>
            </w:r>
            <w:r>
              <w:rPr>
                <w:sz w:val="28"/>
                <w:szCs w:val="28"/>
                <w:lang w:val="fr-FR"/>
              </w:rPr>
              <w:t xml:space="preserve"> est remplacé par Monsieur Philippe SING-NA</w:t>
            </w:r>
            <w:r w:rsidR="00E40DAD">
              <w:rPr>
                <w:sz w:val="28"/>
                <w:szCs w:val="28"/>
                <w:lang w:val="fr-FR"/>
              </w:rPr>
              <w:t xml:space="preserve"> </w:t>
            </w:r>
            <w:r>
              <w:rPr>
                <w:sz w:val="28"/>
                <w:szCs w:val="28"/>
                <w:lang w:val="fr-FR"/>
              </w:rPr>
              <w:t>depuis 2021</w:t>
            </w:r>
            <w:r w:rsidR="0003383C">
              <w:rPr>
                <w:sz w:val="28"/>
                <w:szCs w:val="28"/>
                <w:lang w:val="fr-FR"/>
              </w:rPr>
              <w:t>.</w:t>
            </w:r>
            <w:r>
              <w:rPr>
                <w:sz w:val="28"/>
                <w:szCs w:val="28"/>
                <w:lang w:val="fr-FR"/>
              </w:rPr>
              <w:t> ;</w:t>
            </w:r>
          </w:p>
          <w:p w14:paraId="5568FE26" w14:textId="557FC7DE" w:rsidR="0003383C" w:rsidRDefault="0003383C" w:rsidP="00C03D64">
            <w:pPr>
              <w:rPr>
                <w:sz w:val="28"/>
                <w:szCs w:val="28"/>
                <w:lang w:val="fr-FR"/>
              </w:rPr>
            </w:pPr>
            <w:r>
              <w:rPr>
                <w:sz w:val="28"/>
                <w:szCs w:val="28"/>
                <w:lang w:val="fr-FR"/>
              </w:rPr>
              <w:t xml:space="preserve">Ce remplacement a été </w:t>
            </w:r>
            <w:r w:rsidR="00E8013F">
              <w:rPr>
                <w:sz w:val="28"/>
                <w:szCs w:val="28"/>
                <w:lang w:val="fr-FR"/>
              </w:rPr>
              <w:t>notifié au Secrétariat Technique de l’ITIE-RCA</w:t>
            </w:r>
            <w:r>
              <w:rPr>
                <w:sz w:val="28"/>
                <w:szCs w:val="28"/>
                <w:lang w:val="fr-FR"/>
              </w:rPr>
              <w:t xml:space="preserve"> verbalement par la Présidente du Conseil d’Administration de la Plate-forme des confessions </w:t>
            </w:r>
            <w:r w:rsidR="003F1799">
              <w:rPr>
                <w:sz w:val="28"/>
                <w:szCs w:val="28"/>
                <w:lang w:val="fr-FR"/>
              </w:rPr>
              <w:t>religieuses</w:t>
            </w:r>
            <w:r>
              <w:rPr>
                <w:sz w:val="28"/>
                <w:szCs w:val="28"/>
                <w:lang w:val="fr-FR"/>
              </w:rPr>
              <w:t xml:space="preserve">. Une correspondance demandant la régularisation est envoyée et la </w:t>
            </w:r>
            <w:r w:rsidR="003F1799">
              <w:rPr>
                <w:sz w:val="28"/>
                <w:szCs w:val="28"/>
                <w:lang w:val="fr-FR"/>
              </w:rPr>
              <w:t>réponse</w:t>
            </w:r>
            <w:r>
              <w:rPr>
                <w:sz w:val="28"/>
                <w:szCs w:val="28"/>
                <w:lang w:val="fr-FR"/>
              </w:rPr>
              <w:t xml:space="preserve"> est attendue.</w:t>
            </w:r>
            <w:r w:rsidR="003F1799">
              <w:rPr>
                <w:sz w:val="28"/>
                <w:szCs w:val="28"/>
                <w:lang w:val="fr-FR"/>
              </w:rPr>
              <w:t xml:space="preserve"> </w:t>
            </w:r>
            <w:r w:rsidR="00E8013F">
              <w:rPr>
                <w:sz w:val="28"/>
                <w:szCs w:val="28"/>
                <w:lang w:val="fr-FR"/>
              </w:rPr>
              <w:t>(</w:t>
            </w:r>
            <w:hyperlink r:id="rId22" w:history="1">
              <w:r w:rsidR="003F1799" w:rsidRPr="00554DC4">
                <w:rPr>
                  <w:rStyle w:val="Lienhypertexte"/>
                  <w:sz w:val="28"/>
                  <w:szCs w:val="28"/>
                  <w:lang w:val="fr-FR"/>
                </w:rPr>
                <w:t>https://app.itierca.com/assets/images/page/DEMANDE%20DE%20DESIGNATIN%20D'UN%20REPRESENTANT%20DE%20LA%20PLATEFORME%20DES%20CONFESSIONS%20RELIGIEUSES.PDF</w:t>
              </w:r>
            </w:hyperlink>
            <w:r w:rsidR="00E8013F">
              <w:rPr>
                <w:rStyle w:val="Lienhypertexte"/>
                <w:sz w:val="28"/>
                <w:szCs w:val="28"/>
                <w:lang w:val="fr-FR"/>
              </w:rPr>
              <w:t>)</w:t>
            </w:r>
            <w:r w:rsidR="003F1799">
              <w:rPr>
                <w:sz w:val="28"/>
                <w:szCs w:val="28"/>
                <w:lang w:val="fr-FR"/>
              </w:rPr>
              <w:t xml:space="preserve"> </w:t>
            </w:r>
          </w:p>
          <w:p w14:paraId="4B5D45CD" w14:textId="2E3DD4CC" w:rsidR="0072641C" w:rsidRPr="00A1170A" w:rsidRDefault="00807F1B" w:rsidP="00C03D64">
            <w:pPr>
              <w:rPr>
                <w:sz w:val="28"/>
                <w:szCs w:val="28"/>
                <w:lang w:val="fr-FR"/>
              </w:rPr>
            </w:pPr>
            <w:r>
              <w:rPr>
                <w:sz w:val="28"/>
                <w:szCs w:val="28"/>
                <w:lang w:val="fr-FR"/>
              </w:rPr>
              <w:t>-Monsieur Célestin NGAKOLA décédé</w:t>
            </w:r>
            <w:r w:rsidR="00764AD8">
              <w:rPr>
                <w:sz w:val="28"/>
                <w:szCs w:val="28"/>
                <w:lang w:val="fr-FR"/>
              </w:rPr>
              <w:t xml:space="preserve"> en 2019</w:t>
            </w:r>
            <w:r>
              <w:rPr>
                <w:sz w:val="28"/>
                <w:szCs w:val="28"/>
                <w:lang w:val="fr-FR"/>
              </w:rPr>
              <w:t xml:space="preserve">, son entité a fait état de ses difficultés internes et </w:t>
            </w:r>
            <w:r w:rsidR="00E8013F">
              <w:rPr>
                <w:sz w:val="28"/>
                <w:szCs w:val="28"/>
                <w:lang w:val="fr-FR"/>
              </w:rPr>
              <w:t xml:space="preserve">a </w:t>
            </w:r>
            <w:r>
              <w:rPr>
                <w:sz w:val="28"/>
                <w:szCs w:val="28"/>
                <w:lang w:val="fr-FR"/>
              </w:rPr>
              <w:t>indiqué son intention de r</w:t>
            </w:r>
            <w:r w:rsidR="00764AD8">
              <w:rPr>
                <w:sz w:val="28"/>
                <w:szCs w:val="28"/>
                <w:lang w:val="fr-FR"/>
              </w:rPr>
              <w:t>epre</w:t>
            </w:r>
            <w:r>
              <w:rPr>
                <w:sz w:val="28"/>
                <w:szCs w:val="28"/>
                <w:lang w:val="fr-FR"/>
              </w:rPr>
              <w:t>ndre sa place au sein du CNP</w:t>
            </w:r>
            <w:r w:rsidR="00E8013F">
              <w:rPr>
                <w:sz w:val="28"/>
                <w:szCs w:val="28"/>
                <w:lang w:val="fr-FR"/>
              </w:rPr>
              <w:t>.</w:t>
            </w:r>
            <w:r w:rsidR="00764AD8">
              <w:rPr>
                <w:sz w:val="28"/>
                <w:szCs w:val="28"/>
                <w:lang w:val="fr-FR"/>
              </w:rPr>
              <w:t xml:space="preserve"> </w:t>
            </w:r>
            <w:r w:rsidR="00E8013F">
              <w:rPr>
                <w:sz w:val="28"/>
                <w:szCs w:val="28"/>
                <w:lang w:val="fr-FR"/>
              </w:rPr>
              <w:t>L</w:t>
            </w:r>
            <w:r w:rsidR="00764AD8">
              <w:rPr>
                <w:sz w:val="28"/>
                <w:szCs w:val="28"/>
                <w:lang w:val="fr-FR"/>
              </w:rPr>
              <w:t>e 20 novembre 2023</w:t>
            </w:r>
            <w:r>
              <w:rPr>
                <w:sz w:val="28"/>
                <w:szCs w:val="28"/>
                <w:lang w:val="fr-FR"/>
              </w:rPr>
              <w:t>. Un nouveau bureau du CIONGCA a été mis en place le 29 avril 2022. Leur désignation est attendue</w:t>
            </w:r>
            <w:r w:rsidR="00D555B1">
              <w:rPr>
                <w:sz w:val="28"/>
                <w:szCs w:val="28"/>
                <w:lang w:val="fr-FR"/>
              </w:rPr>
              <w:t>.</w:t>
            </w:r>
            <w:r w:rsidR="003F1799">
              <w:rPr>
                <w:sz w:val="28"/>
                <w:szCs w:val="28"/>
                <w:lang w:val="fr-FR"/>
              </w:rPr>
              <w:t xml:space="preserve"> </w:t>
            </w:r>
            <w:r w:rsidR="00E8013F">
              <w:rPr>
                <w:sz w:val="28"/>
                <w:szCs w:val="28"/>
                <w:lang w:val="fr-FR"/>
              </w:rPr>
              <w:t>(</w:t>
            </w:r>
            <w:hyperlink r:id="rId23" w:history="1">
              <w:r w:rsidR="003F1799" w:rsidRPr="00554DC4">
                <w:rPr>
                  <w:rStyle w:val="Lienhypertexte"/>
                  <w:sz w:val="28"/>
                  <w:szCs w:val="28"/>
                  <w:lang w:val="fr-FR"/>
                </w:rPr>
                <w:t>https://app.itierca.com/assets/images/page/DEMANDE%20DE%20DESIGNATION%20D'U</w:t>
              </w:r>
              <w:r w:rsidR="003F1799" w:rsidRPr="00554DC4">
                <w:rPr>
                  <w:rStyle w:val="Lienhypertexte"/>
                  <w:sz w:val="28"/>
                  <w:szCs w:val="28"/>
                  <w:lang w:val="fr-FR"/>
                </w:rPr>
                <w:lastRenderedPageBreak/>
                <w:t>N%20REPRESENTANT%20DU%20CIONGCA.PDF</w:t>
              </w:r>
            </w:hyperlink>
            <w:r w:rsidR="00E8013F">
              <w:rPr>
                <w:sz w:val="28"/>
                <w:szCs w:val="28"/>
                <w:lang w:val="fr-FR"/>
              </w:rPr>
              <w:t>)</w:t>
            </w:r>
          </w:p>
        </w:tc>
        <w:tc>
          <w:tcPr>
            <w:tcW w:w="3197" w:type="dxa"/>
          </w:tcPr>
          <w:p w14:paraId="7AE4D33A" w14:textId="3D495A03" w:rsidR="0082284E" w:rsidRPr="00A1170A" w:rsidRDefault="0095080A" w:rsidP="0095080A">
            <w:pPr>
              <w:pStyle w:val="Paragraphedeliste"/>
              <w:numPr>
                <w:ilvl w:val="0"/>
                <w:numId w:val="17"/>
              </w:numPr>
              <w:rPr>
                <w:sz w:val="28"/>
                <w:szCs w:val="28"/>
                <w:lang w:val="fr-FR"/>
              </w:rPr>
            </w:pPr>
            <w:r w:rsidRPr="00A1170A">
              <w:rPr>
                <w:sz w:val="28"/>
                <w:szCs w:val="28"/>
                <w:lang w:val="fr-FR"/>
              </w:rPr>
              <w:lastRenderedPageBreak/>
              <w:t>Election</w:t>
            </w:r>
          </w:p>
          <w:p w14:paraId="420EF8C9" w14:textId="22C3B0D6" w:rsidR="0095080A" w:rsidRPr="00A1170A" w:rsidRDefault="003F1799" w:rsidP="0095080A">
            <w:pPr>
              <w:pStyle w:val="Paragraphedeliste"/>
              <w:numPr>
                <w:ilvl w:val="0"/>
                <w:numId w:val="17"/>
              </w:numPr>
              <w:rPr>
                <w:sz w:val="28"/>
                <w:szCs w:val="28"/>
                <w:lang w:val="fr-FR"/>
              </w:rPr>
            </w:pPr>
            <w:r w:rsidRPr="00A1170A">
              <w:rPr>
                <w:sz w:val="28"/>
                <w:szCs w:val="28"/>
                <w:lang w:val="fr-FR"/>
              </w:rPr>
              <w:t>Procès-verbal</w:t>
            </w:r>
            <w:r w:rsidR="0095080A" w:rsidRPr="00A1170A">
              <w:rPr>
                <w:sz w:val="28"/>
                <w:szCs w:val="28"/>
                <w:lang w:val="fr-FR"/>
              </w:rPr>
              <w:t xml:space="preserve"> de </w:t>
            </w:r>
            <w:r w:rsidRPr="00A1170A">
              <w:rPr>
                <w:sz w:val="28"/>
                <w:szCs w:val="28"/>
                <w:lang w:val="fr-FR"/>
              </w:rPr>
              <w:t>désignation</w:t>
            </w:r>
          </w:p>
          <w:p w14:paraId="37884132" w14:textId="77777777" w:rsidR="0082284E" w:rsidRPr="00A1170A" w:rsidRDefault="0082284E" w:rsidP="00C03D64">
            <w:pPr>
              <w:rPr>
                <w:sz w:val="28"/>
                <w:szCs w:val="28"/>
                <w:lang w:val="fr-FR"/>
              </w:rPr>
            </w:pPr>
          </w:p>
        </w:tc>
      </w:tr>
    </w:tbl>
    <w:p w14:paraId="56E38891" w14:textId="3EDBE4C5" w:rsidR="0082284E" w:rsidRPr="00A1170A" w:rsidRDefault="0082284E" w:rsidP="00D73390">
      <w:pPr>
        <w:pStyle w:val="Titre2"/>
        <w:ind w:left="0" w:firstLine="0"/>
        <w:rPr>
          <w:szCs w:val="28"/>
          <w:lang w:val="fr-FR"/>
        </w:rPr>
      </w:pPr>
      <w:bookmarkStart w:id="2" w:name="_Toc57894767"/>
      <w:r w:rsidRPr="00A1170A">
        <w:rPr>
          <w:szCs w:val="28"/>
          <w:lang w:val="fr-FR"/>
        </w:rPr>
        <w:lastRenderedPageBreak/>
        <w:t>Contacts avec le collège au sens large</w:t>
      </w:r>
      <w:bookmarkEnd w:id="2"/>
    </w:p>
    <w:p w14:paraId="71FB050E" w14:textId="77777777" w:rsidR="0082284E" w:rsidRPr="00A1170A" w:rsidRDefault="0082284E" w:rsidP="0082284E">
      <w:pPr>
        <w:rPr>
          <w:b/>
          <w:bCs/>
          <w:sz w:val="28"/>
          <w:szCs w:val="28"/>
          <w:lang w:val="fr-FR"/>
        </w:rPr>
      </w:pPr>
      <w:r w:rsidRPr="00A1170A">
        <w:rPr>
          <w:b/>
          <w:bCs/>
          <w:sz w:val="28"/>
          <w:szCs w:val="28"/>
          <w:lang w:val="fr-FR"/>
        </w:rPr>
        <w:t>3. Décrire la structure du collège de la société civile, les politiques et pratiques pour la coordination sur les questions ITIE.</w:t>
      </w:r>
    </w:p>
    <w:p w14:paraId="45FDD6E2" w14:textId="77777777" w:rsidR="0082284E" w:rsidRPr="00A1170A" w:rsidRDefault="0082284E" w:rsidP="0082284E">
      <w:pPr>
        <w:rPr>
          <w:sz w:val="28"/>
          <w:szCs w:val="28"/>
          <w:lang w:val="fr-FR"/>
        </w:rPr>
      </w:pPr>
      <w:r w:rsidRPr="00A1170A">
        <w:rPr>
          <w:sz w:val="28"/>
          <w:szCs w:val="28"/>
          <w:lang w:val="fr-FR"/>
        </w:rPr>
        <w:t xml:space="preserve">Merci de fournir des éléments probants tels que les </w:t>
      </w:r>
      <w:proofErr w:type="spellStart"/>
      <w:r w:rsidRPr="00A1170A">
        <w:rPr>
          <w:sz w:val="28"/>
          <w:szCs w:val="28"/>
          <w:lang w:val="fr-FR"/>
        </w:rPr>
        <w:t>TdR</w:t>
      </w:r>
      <w:proofErr w:type="spellEnd"/>
      <w:r w:rsidRPr="00A1170A">
        <w:rPr>
          <w:sz w:val="28"/>
          <w:szCs w:val="28"/>
          <w:lang w:val="fr-FR"/>
        </w:rPr>
        <w:t xml:space="preserve"> du collège, les dates et procès-verbaux de réunions du collège, le nombre d’emails adressés à des listes de diffusion. Si ces éléments sont accessibles en ligne, fournir un lien. Si ce n’est pas le cas, merci de mettre ces éléments probants en annexe au présent questionnaire.</w:t>
      </w:r>
    </w:p>
    <w:tbl>
      <w:tblPr>
        <w:tblStyle w:val="Grilledutableau"/>
        <w:tblW w:w="5000" w:type="pct"/>
        <w:tblLayout w:type="fixed"/>
        <w:tblLook w:val="04A0" w:firstRow="1" w:lastRow="0" w:firstColumn="1" w:lastColumn="0" w:noHBand="0" w:noVBand="1"/>
      </w:tblPr>
      <w:tblGrid>
        <w:gridCol w:w="6911"/>
        <w:gridCol w:w="4536"/>
        <w:gridCol w:w="2773"/>
      </w:tblGrid>
      <w:tr w:rsidR="0082284E" w:rsidRPr="00A1170A" w14:paraId="176A769F" w14:textId="77777777" w:rsidTr="003042E4">
        <w:tc>
          <w:tcPr>
            <w:tcW w:w="2430" w:type="pct"/>
            <w:shd w:val="clear" w:color="auto" w:fill="E7E6E6" w:themeFill="background2"/>
          </w:tcPr>
          <w:p w14:paraId="36296C0D" w14:textId="77777777" w:rsidR="0082284E" w:rsidRPr="00A1170A" w:rsidRDefault="0082284E" w:rsidP="00C03D64">
            <w:pPr>
              <w:rPr>
                <w:sz w:val="28"/>
                <w:szCs w:val="28"/>
                <w:lang w:val="fr-FR"/>
              </w:rPr>
            </w:pPr>
            <w:r w:rsidRPr="00A1170A">
              <w:rPr>
                <w:sz w:val="28"/>
                <w:szCs w:val="28"/>
                <w:lang w:val="fr-FR"/>
              </w:rPr>
              <w:t>Structures mise en place pour le contact avec le collège au sens large, par exemple réseaux</w:t>
            </w:r>
          </w:p>
        </w:tc>
        <w:tc>
          <w:tcPr>
            <w:tcW w:w="1595" w:type="pct"/>
            <w:shd w:val="clear" w:color="auto" w:fill="E7E6E6" w:themeFill="background2"/>
          </w:tcPr>
          <w:p w14:paraId="6E23014B" w14:textId="77777777" w:rsidR="0082284E" w:rsidRPr="00A1170A" w:rsidRDefault="0082284E" w:rsidP="00C03D64">
            <w:pPr>
              <w:rPr>
                <w:sz w:val="28"/>
                <w:szCs w:val="28"/>
                <w:lang w:val="fr-FR"/>
              </w:rPr>
            </w:pPr>
            <w:r w:rsidRPr="00A1170A">
              <w:rPr>
                <w:sz w:val="28"/>
                <w:szCs w:val="28"/>
                <w:lang w:val="fr-FR"/>
              </w:rPr>
              <w:t>Politiques et procédures agréées pour les contacts avec le collège au sens large</w:t>
            </w:r>
          </w:p>
        </w:tc>
        <w:tc>
          <w:tcPr>
            <w:tcW w:w="975" w:type="pct"/>
            <w:shd w:val="clear" w:color="auto" w:fill="E7E6E6" w:themeFill="background2"/>
          </w:tcPr>
          <w:p w14:paraId="3F2A002A" w14:textId="7441A833" w:rsidR="0082284E" w:rsidRPr="00A1170A" w:rsidRDefault="0082284E" w:rsidP="00624D55">
            <w:pPr>
              <w:rPr>
                <w:sz w:val="28"/>
                <w:szCs w:val="28"/>
                <w:lang w:val="fr-FR"/>
              </w:rPr>
            </w:pPr>
            <w:r w:rsidRPr="00A1170A">
              <w:rPr>
                <w:sz w:val="28"/>
                <w:szCs w:val="28"/>
                <w:lang w:val="fr-FR"/>
              </w:rPr>
              <w:t>Pratique pendant la période examinée</w:t>
            </w:r>
          </w:p>
        </w:tc>
      </w:tr>
      <w:tr w:rsidR="0082284E" w:rsidRPr="00A1170A" w14:paraId="514635CC" w14:textId="77777777" w:rsidTr="003042E4">
        <w:tc>
          <w:tcPr>
            <w:tcW w:w="2430" w:type="pct"/>
          </w:tcPr>
          <w:p w14:paraId="5EF9CF66" w14:textId="2DC893B4" w:rsidR="004B38FD" w:rsidRDefault="0095080A" w:rsidP="004B38FD">
            <w:pPr>
              <w:rPr>
                <w:sz w:val="28"/>
                <w:szCs w:val="28"/>
                <w:lang w:val="fr-FR"/>
              </w:rPr>
            </w:pPr>
            <w:r w:rsidRPr="004B38FD">
              <w:rPr>
                <w:sz w:val="28"/>
                <w:szCs w:val="28"/>
                <w:lang w:val="fr-FR"/>
              </w:rPr>
              <w:t>La mi</w:t>
            </w:r>
            <w:r w:rsidR="004B38FD">
              <w:rPr>
                <w:sz w:val="28"/>
                <w:szCs w:val="28"/>
                <w:lang w:val="fr-FR"/>
              </w:rPr>
              <w:t>ssion de la Société civile est définie dans le décret du 29 août 2016 en son Article 16 qui dispose : « chaque partie prenante participe librement et indépendamment au débat de l’ITIE et s’engage à :</w:t>
            </w:r>
          </w:p>
          <w:p w14:paraId="02D72E18" w14:textId="1BE3FC90" w:rsidR="004B38FD" w:rsidRPr="004B38FD" w:rsidRDefault="004B38FD" w:rsidP="00185F0D">
            <w:pPr>
              <w:pStyle w:val="Paragraphedeliste"/>
              <w:numPr>
                <w:ilvl w:val="0"/>
                <w:numId w:val="19"/>
              </w:numPr>
              <w:spacing w:before="0" w:after="0"/>
              <w:rPr>
                <w:sz w:val="28"/>
                <w:szCs w:val="28"/>
                <w:lang w:val="fr-FR"/>
              </w:rPr>
            </w:pPr>
            <w:r w:rsidRPr="004B38FD">
              <w:rPr>
                <w:sz w:val="28"/>
                <w:szCs w:val="28"/>
                <w:lang w:val="fr-FR"/>
              </w:rPr>
              <w:t>Participer à l’effort de mobilisation des recettes ;</w:t>
            </w:r>
          </w:p>
          <w:p w14:paraId="145CD5E4" w14:textId="508188CD" w:rsidR="004B38FD" w:rsidRPr="004B38FD" w:rsidRDefault="004B38FD" w:rsidP="00185F0D">
            <w:pPr>
              <w:pStyle w:val="Paragraphedeliste"/>
              <w:numPr>
                <w:ilvl w:val="0"/>
                <w:numId w:val="19"/>
              </w:numPr>
              <w:spacing w:before="0" w:after="0"/>
              <w:rPr>
                <w:sz w:val="28"/>
                <w:szCs w:val="28"/>
                <w:lang w:val="fr-FR"/>
              </w:rPr>
            </w:pPr>
            <w:r w:rsidRPr="004B38FD">
              <w:rPr>
                <w:sz w:val="28"/>
                <w:szCs w:val="28"/>
                <w:lang w:val="fr-FR"/>
              </w:rPr>
              <w:t>Faciliter toute mission d’audit et de conciliation des comptes pour établir la traçabilité des flux de production et des paiements ;</w:t>
            </w:r>
          </w:p>
          <w:p w14:paraId="146A0BA0" w14:textId="5DF4B053" w:rsidR="004B38FD" w:rsidRPr="004B38FD" w:rsidRDefault="004B38FD" w:rsidP="00185F0D">
            <w:pPr>
              <w:pStyle w:val="Paragraphedeliste"/>
              <w:numPr>
                <w:ilvl w:val="0"/>
                <w:numId w:val="19"/>
              </w:numPr>
              <w:spacing w:before="0" w:after="0"/>
              <w:rPr>
                <w:sz w:val="28"/>
                <w:szCs w:val="28"/>
                <w:lang w:val="fr-FR"/>
              </w:rPr>
            </w:pPr>
            <w:r w:rsidRPr="004B38FD">
              <w:rPr>
                <w:sz w:val="28"/>
                <w:szCs w:val="28"/>
                <w:lang w:val="fr-FR"/>
              </w:rPr>
              <w:lastRenderedPageBreak/>
              <w:t xml:space="preserve">Fournir toutes les informations contenues dans le </w:t>
            </w:r>
            <w:proofErr w:type="spellStart"/>
            <w:r w:rsidRPr="004B38FD">
              <w:rPr>
                <w:sz w:val="28"/>
                <w:szCs w:val="28"/>
                <w:lang w:val="fr-FR"/>
              </w:rPr>
              <w:t>reporting</w:t>
            </w:r>
            <w:proofErr w:type="spellEnd"/>
            <w:r w:rsidRPr="004B38FD">
              <w:rPr>
                <w:sz w:val="28"/>
                <w:szCs w:val="28"/>
                <w:lang w:val="fr-FR"/>
              </w:rPr>
              <w:t xml:space="preserve"> pour permettre la collecte des données statistiques ;</w:t>
            </w:r>
          </w:p>
          <w:p w14:paraId="0F1D47A2" w14:textId="7EADF96C" w:rsidR="004B38FD" w:rsidRPr="004B38FD" w:rsidRDefault="004B38FD" w:rsidP="00185F0D">
            <w:pPr>
              <w:pStyle w:val="Paragraphedeliste"/>
              <w:numPr>
                <w:ilvl w:val="0"/>
                <w:numId w:val="19"/>
              </w:numPr>
              <w:spacing w:before="0" w:after="0"/>
              <w:rPr>
                <w:sz w:val="28"/>
                <w:szCs w:val="28"/>
                <w:lang w:val="fr-FR"/>
              </w:rPr>
            </w:pPr>
            <w:r w:rsidRPr="004B38FD">
              <w:rPr>
                <w:sz w:val="28"/>
                <w:szCs w:val="28"/>
                <w:lang w:val="fr-FR"/>
              </w:rPr>
              <w:t>Assurer une meilleure gestion des ressources naturelles par la mise en application des réformes visant la maximisation des recettes en vue de promouvoir un développement humain durable et équitable ;</w:t>
            </w:r>
          </w:p>
          <w:p w14:paraId="7346A795" w14:textId="01EDC842" w:rsidR="004B38FD" w:rsidRPr="004B38FD" w:rsidRDefault="004B38FD" w:rsidP="00185F0D">
            <w:pPr>
              <w:pStyle w:val="Paragraphedeliste"/>
              <w:numPr>
                <w:ilvl w:val="0"/>
                <w:numId w:val="19"/>
              </w:numPr>
              <w:spacing w:before="0" w:after="0"/>
              <w:rPr>
                <w:sz w:val="28"/>
                <w:szCs w:val="28"/>
                <w:lang w:val="fr-FR"/>
              </w:rPr>
            </w:pPr>
            <w:r w:rsidRPr="004B38FD">
              <w:rPr>
                <w:sz w:val="28"/>
                <w:szCs w:val="28"/>
                <w:lang w:val="fr-FR"/>
              </w:rPr>
              <w:t>Rendre public et accessible de manière périodique et selon les formats convenus, toutes les informations sur les statistiques de production d’exploitation et de paiements ;</w:t>
            </w:r>
          </w:p>
          <w:p w14:paraId="1C5F34BF" w14:textId="4CD082BC" w:rsidR="0095080A" w:rsidRPr="00185F0D" w:rsidRDefault="004B38FD" w:rsidP="00C03D64">
            <w:pPr>
              <w:pStyle w:val="Paragraphedeliste"/>
              <w:numPr>
                <w:ilvl w:val="0"/>
                <w:numId w:val="19"/>
              </w:numPr>
              <w:spacing w:before="0" w:after="0"/>
              <w:rPr>
                <w:sz w:val="28"/>
                <w:szCs w:val="28"/>
                <w:lang w:val="fr-FR"/>
              </w:rPr>
            </w:pPr>
            <w:r w:rsidRPr="004B38FD">
              <w:rPr>
                <w:sz w:val="28"/>
                <w:szCs w:val="28"/>
                <w:lang w:val="fr-FR"/>
              </w:rPr>
              <w:t>Collaborer et travailler avec les organes de l’ITIE-RCA et les services impliqués dans la collecte et l’encadrement.</w:t>
            </w:r>
          </w:p>
          <w:p w14:paraId="0821505C" w14:textId="0E26A3B9" w:rsidR="006C3524" w:rsidRPr="00A1170A" w:rsidRDefault="0095080A" w:rsidP="00C03D64">
            <w:pPr>
              <w:rPr>
                <w:sz w:val="28"/>
                <w:szCs w:val="28"/>
                <w:lang w:val="fr-FR"/>
              </w:rPr>
            </w:pPr>
            <w:r w:rsidRPr="00A1170A">
              <w:rPr>
                <w:sz w:val="28"/>
                <w:szCs w:val="28"/>
                <w:lang w:val="fr-FR"/>
              </w:rPr>
              <w:t>Compte tenu des difficultés d</w:t>
            </w:r>
            <w:r w:rsidR="00185F0D">
              <w:rPr>
                <w:sz w:val="28"/>
                <w:szCs w:val="28"/>
                <w:lang w:val="fr-FR"/>
              </w:rPr>
              <w:t>e la connexion internet en RCA, l</w:t>
            </w:r>
            <w:r w:rsidRPr="00A1170A">
              <w:rPr>
                <w:sz w:val="28"/>
                <w:szCs w:val="28"/>
                <w:lang w:val="fr-FR"/>
              </w:rPr>
              <w:t>’essentiel des cont</w:t>
            </w:r>
            <w:r w:rsidR="00185F0D">
              <w:rPr>
                <w:sz w:val="28"/>
                <w:szCs w:val="28"/>
                <w:lang w:val="fr-FR"/>
              </w:rPr>
              <w:t>acts est pris téléphoniquement et l</w:t>
            </w:r>
            <w:r w:rsidRPr="00A1170A">
              <w:rPr>
                <w:sz w:val="28"/>
                <w:szCs w:val="28"/>
                <w:lang w:val="fr-FR"/>
              </w:rPr>
              <w:t>es c</w:t>
            </w:r>
            <w:r w:rsidR="00746F4B" w:rsidRPr="00A1170A">
              <w:rPr>
                <w:sz w:val="28"/>
                <w:szCs w:val="28"/>
                <w:lang w:val="fr-FR"/>
              </w:rPr>
              <w:t>ontacts</w:t>
            </w:r>
            <w:r w:rsidRPr="00A1170A">
              <w:rPr>
                <w:sz w:val="28"/>
                <w:szCs w:val="28"/>
                <w:lang w:val="fr-FR"/>
              </w:rPr>
              <w:t xml:space="preserve"> par e-mail</w:t>
            </w:r>
            <w:r w:rsidR="006C3524" w:rsidRPr="00A1170A">
              <w:rPr>
                <w:sz w:val="28"/>
                <w:szCs w:val="28"/>
                <w:lang w:val="fr-FR"/>
              </w:rPr>
              <w:t xml:space="preserve"> ne sont pratiquement pas usités. </w:t>
            </w:r>
          </w:p>
          <w:p w14:paraId="6D7C9B2A" w14:textId="255E80A2" w:rsidR="0082284E" w:rsidRDefault="006C3524" w:rsidP="00C03D64">
            <w:pPr>
              <w:rPr>
                <w:sz w:val="28"/>
                <w:szCs w:val="28"/>
                <w:lang w:val="fr-FR"/>
              </w:rPr>
            </w:pPr>
            <w:r w:rsidRPr="00A1170A">
              <w:rPr>
                <w:sz w:val="28"/>
                <w:szCs w:val="28"/>
                <w:lang w:val="fr-FR"/>
              </w:rPr>
              <w:t xml:space="preserve">Les outils de communication les plus utilisés en RCA dans le cadre de l’ITIE, sont le </w:t>
            </w:r>
            <w:r w:rsidR="004B38FD" w:rsidRPr="00A1170A">
              <w:rPr>
                <w:sz w:val="28"/>
                <w:szCs w:val="28"/>
                <w:lang w:val="fr-FR"/>
              </w:rPr>
              <w:t>téléphone et</w:t>
            </w:r>
            <w:r w:rsidRPr="00A1170A">
              <w:rPr>
                <w:sz w:val="28"/>
                <w:szCs w:val="28"/>
                <w:lang w:val="fr-FR"/>
              </w:rPr>
              <w:t xml:space="preserve"> les invitations</w:t>
            </w:r>
            <w:r w:rsidR="00746F4B" w:rsidRPr="00A1170A">
              <w:rPr>
                <w:sz w:val="28"/>
                <w:szCs w:val="28"/>
                <w:lang w:val="fr-FR"/>
              </w:rPr>
              <w:t>.</w:t>
            </w:r>
            <w:r w:rsidR="009230D1">
              <w:rPr>
                <w:sz w:val="28"/>
                <w:szCs w:val="28"/>
                <w:lang w:val="fr-FR"/>
              </w:rPr>
              <w:t xml:space="preserve"> </w:t>
            </w:r>
            <w:hyperlink r:id="rId24" w:history="1">
              <w:r w:rsidR="003042E4" w:rsidRPr="00F3096F">
                <w:rPr>
                  <w:rStyle w:val="Lienhypertexte"/>
                  <w:sz w:val="28"/>
                  <w:szCs w:val="28"/>
                  <w:lang w:val="fr-FR"/>
                </w:rPr>
                <w:t>https://app.itierca.com/assets/images/rapport/PRICES%20VERBAL%20DE%20L'ASSEMBLEE%20GENERALE%20ELARGIE%20DU%20COLLEGE%20DE%20LA%20SOCIE</w:t>
              </w:r>
              <w:r w:rsidR="003042E4" w:rsidRPr="00F3096F">
                <w:rPr>
                  <w:rStyle w:val="Lienhypertexte"/>
                  <w:sz w:val="28"/>
                  <w:szCs w:val="28"/>
                  <w:lang w:val="fr-FR"/>
                </w:rPr>
                <w:lastRenderedPageBreak/>
                <w:t>TE%20CIVILE.PDF</w:t>
              </w:r>
            </w:hyperlink>
          </w:p>
          <w:p w14:paraId="22DC3AF6" w14:textId="47E1672C" w:rsidR="003042E4" w:rsidRPr="00A1170A" w:rsidRDefault="00E263C4" w:rsidP="00C03D64">
            <w:pPr>
              <w:rPr>
                <w:sz w:val="28"/>
                <w:szCs w:val="28"/>
                <w:lang w:val="fr-FR"/>
              </w:rPr>
            </w:pPr>
            <w:hyperlink r:id="rId25" w:history="1">
              <w:r w:rsidR="003042E4" w:rsidRPr="00F3096F">
                <w:rPr>
                  <w:rStyle w:val="Lienhypertexte"/>
                  <w:sz w:val="28"/>
                  <w:szCs w:val="28"/>
                  <w:lang w:val="fr-FR"/>
                </w:rPr>
                <w:t>https://app.itierca.com/assets/images/rapport/PROCES%20VERBAL%20DE%20LA%20SOCIETE%20CIVILE%20SUR%20L'ELABORATION%20DU%20PLAN%20DE%20TRAVAIL.PDF</w:t>
              </w:r>
            </w:hyperlink>
          </w:p>
          <w:p w14:paraId="6A55629D" w14:textId="12939B09" w:rsidR="006C3524" w:rsidRPr="00A1170A" w:rsidRDefault="006C3524" w:rsidP="00C03D64">
            <w:pPr>
              <w:rPr>
                <w:sz w:val="28"/>
                <w:szCs w:val="28"/>
                <w:lang w:val="fr-FR"/>
              </w:rPr>
            </w:pPr>
            <w:r w:rsidRPr="00A1170A">
              <w:rPr>
                <w:sz w:val="28"/>
                <w:szCs w:val="28"/>
                <w:lang w:val="fr-FR"/>
              </w:rPr>
              <w:t xml:space="preserve">Dans le cadre de la coordination technique avec les entités de la Société civile ne </w:t>
            </w:r>
            <w:r w:rsidR="004B38FD" w:rsidRPr="00A1170A">
              <w:rPr>
                <w:sz w:val="28"/>
                <w:szCs w:val="28"/>
                <w:lang w:val="fr-FR"/>
              </w:rPr>
              <w:t>siégeant</w:t>
            </w:r>
            <w:r w:rsidRPr="00A1170A">
              <w:rPr>
                <w:sz w:val="28"/>
                <w:szCs w:val="28"/>
                <w:lang w:val="fr-FR"/>
              </w:rPr>
              <w:t xml:space="preserve"> pas au CNP, un bureau constitué de </w:t>
            </w:r>
            <w:r w:rsidR="00185F0D" w:rsidRPr="00A1170A">
              <w:rPr>
                <w:sz w:val="28"/>
                <w:szCs w:val="28"/>
                <w:lang w:val="fr-FR"/>
              </w:rPr>
              <w:t>tous</w:t>
            </w:r>
            <w:r w:rsidRPr="00A1170A">
              <w:rPr>
                <w:sz w:val="28"/>
                <w:szCs w:val="28"/>
                <w:lang w:val="fr-FR"/>
              </w:rPr>
              <w:t xml:space="preserve"> les représentants de la Société civile</w:t>
            </w:r>
            <w:r w:rsidR="006A2361" w:rsidRPr="00A1170A">
              <w:rPr>
                <w:sz w:val="28"/>
                <w:szCs w:val="28"/>
                <w:lang w:val="fr-FR"/>
              </w:rPr>
              <w:t xml:space="preserve">, coordonne à travers des </w:t>
            </w:r>
            <w:r w:rsidR="004B38FD" w:rsidRPr="00A1170A">
              <w:rPr>
                <w:sz w:val="28"/>
                <w:szCs w:val="28"/>
                <w:lang w:val="fr-FR"/>
              </w:rPr>
              <w:t>réunions</w:t>
            </w:r>
            <w:r w:rsidR="006A2361" w:rsidRPr="00A1170A">
              <w:rPr>
                <w:sz w:val="28"/>
                <w:szCs w:val="28"/>
                <w:lang w:val="fr-FR"/>
              </w:rPr>
              <w:t xml:space="preserve"> le relai des informations relatives à l’ITIE à d’autres entités de la Société civile.</w:t>
            </w:r>
          </w:p>
        </w:tc>
        <w:tc>
          <w:tcPr>
            <w:tcW w:w="1595" w:type="pct"/>
          </w:tcPr>
          <w:p w14:paraId="2FA687DA" w14:textId="77777777" w:rsidR="00E37C65" w:rsidRPr="00A1170A" w:rsidRDefault="00746F4B" w:rsidP="00E37C65">
            <w:pPr>
              <w:pStyle w:val="Paragraphedeliste"/>
              <w:numPr>
                <w:ilvl w:val="0"/>
                <w:numId w:val="17"/>
              </w:numPr>
              <w:rPr>
                <w:sz w:val="28"/>
                <w:szCs w:val="28"/>
                <w:lang w:val="fr-FR"/>
              </w:rPr>
            </w:pPr>
            <w:r w:rsidRPr="00A1170A">
              <w:rPr>
                <w:sz w:val="28"/>
                <w:szCs w:val="28"/>
                <w:lang w:val="fr-FR"/>
              </w:rPr>
              <w:lastRenderedPageBreak/>
              <w:t>Réunions</w:t>
            </w:r>
            <w:r w:rsidR="00E37C65" w:rsidRPr="00A1170A">
              <w:rPr>
                <w:sz w:val="28"/>
                <w:szCs w:val="28"/>
                <w:lang w:val="fr-FR"/>
              </w:rPr>
              <w:t>,</w:t>
            </w:r>
          </w:p>
          <w:p w14:paraId="04819899" w14:textId="3A6C0C71" w:rsidR="0082284E" w:rsidRPr="00A1170A" w:rsidRDefault="00E37C65" w:rsidP="00E37C65">
            <w:pPr>
              <w:pStyle w:val="Paragraphedeliste"/>
              <w:numPr>
                <w:ilvl w:val="0"/>
                <w:numId w:val="17"/>
              </w:numPr>
              <w:rPr>
                <w:sz w:val="28"/>
                <w:szCs w:val="28"/>
                <w:lang w:val="fr-FR"/>
              </w:rPr>
            </w:pPr>
            <w:r w:rsidRPr="00A1170A">
              <w:rPr>
                <w:sz w:val="28"/>
                <w:szCs w:val="28"/>
                <w:lang w:val="fr-FR"/>
              </w:rPr>
              <w:t>A</w:t>
            </w:r>
            <w:r w:rsidR="00746F4B" w:rsidRPr="00A1170A">
              <w:rPr>
                <w:sz w:val="28"/>
                <w:szCs w:val="28"/>
                <w:lang w:val="fr-FR"/>
              </w:rPr>
              <w:t>ssemblée générale,</w:t>
            </w:r>
          </w:p>
          <w:p w14:paraId="7AC7E6B1" w14:textId="77777777" w:rsidR="0082284E" w:rsidRPr="00A1170A" w:rsidRDefault="0082284E" w:rsidP="00C03D64">
            <w:pPr>
              <w:rPr>
                <w:sz w:val="28"/>
                <w:szCs w:val="28"/>
                <w:lang w:val="fr-FR"/>
              </w:rPr>
            </w:pPr>
          </w:p>
          <w:p w14:paraId="61EA0E95" w14:textId="77777777" w:rsidR="0082284E" w:rsidRPr="00A1170A" w:rsidRDefault="0082284E" w:rsidP="00C03D64">
            <w:pPr>
              <w:rPr>
                <w:sz w:val="28"/>
                <w:szCs w:val="28"/>
                <w:lang w:val="fr-FR"/>
              </w:rPr>
            </w:pPr>
          </w:p>
        </w:tc>
        <w:tc>
          <w:tcPr>
            <w:tcW w:w="975" w:type="pct"/>
          </w:tcPr>
          <w:p w14:paraId="0D0E7F69" w14:textId="5A6C5AC5" w:rsidR="006A2361" w:rsidRPr="00A1170A" w:rsidRDefault="006A2361" w:rsidP="00C03D64">
            <w:pPr>
              <w:rPr>
                <w:sz w:val="28"/>
                <w:szCs w:val="28"/>
                <w:lang w:val="fr-FR"/>
              </w:rPr>
            </w:pPr>
            <w:r w:rsidRPr="00A1170A">
              <w:rPr>
                <w:sz w:val="28"/>
                <w:szCs w:val="28"/>
                <w:lang w:val="fr-FR"/>
              </w:rPr>
              <w:t xml:space="preserve">18 </w:t>
            </w:r>
            <w:r w:rsidR="003F1799" w:rsidRPr="00A1170A">
              <w:rPr>
                <w:sz w:val="28"/>
                <w:szCs w:val="28"/>
                <w:lang w:val="fr-FR"/>
              </w:rPr>
              <w:t>réunions</w:t>
            </w:r>
            <w:r w:rsidRPr="00A1170A">
              <w:rPr>
                <w:sz w:val="28"/>
                <w:szCs w:val="28"/>
                <w:lang w:val="fr-FR"/>
              </w:rPr>
              <w:t xml:space="preserve"> en 2021 ;</w:t>
            </w:r>
          </w:p>
          <w:p w14:paraId="2011E9B2" w14:textId="6BD6DE22" w:rsidR="006A2361" w:rsidRPr="00A1170A" w:rsidRDefault="006A2361" w:rsidP="00C03D64">
            <w:pPr>
              <w:rPr>
                <w:sz w:val="28"/>
                <w:szCs w:val="28"/>
                <w:lang w:val="fr-FR"/>
              </w:rPr>
            </w:pPr>
            <w:r w:rsidRPr="00A1170A">
              <w:rPr>
                <w:sz w:val="28"/>
                <w:szCs w:val="28"/>
                <w:lang w:val="fr-FR"/>
              </w:rPr>
              <w:t xml:space="preserve">05 </w:t>
            </w:r>
            <w:r w:rsidR="003F1799" w:rsidRPr="00A1170A">
              <w:rPr>
                <w:sz w:val="28"/>
                <w:szCs w:val="28"/>
                <w:lang w:val="fr-FR"/>
              </w:rPr>
              <w:t>réunions</w:t>
            </w:r>
            <w:r w:rsidRPr="00A1170A">
              <w:rPr>
                <w:sz w:val="28"/>
                <w:szCs w:val="28"/>
                <w:lang w:val="fr-FR"/>
              </w:rPr>
              <w:t xml:space="preserve"> en 2022 ;</w:t>
            </w:r>
          </w:p>
          <w:p w14:paraId="0528BF11" w14:textId="0F2167DF" w:rsidR="006A2361" w:rsidRPr="00A1170A" w:rsidRDefault="006A2361" w:rsidP="00C03D64">
            <w:pPr>
              <w:rPr>
                <w:sz w:val="28"/>
                <w:szCs w:val="28"/>
                <w:lang w:val="fr-FR"/>
              </w:rPr>
            </w:pPr>
            <w:r w:rsidRPr="00A1170A">
              <w:rPr>
                <w:sz w:val="28"/>
                <w:szCs w:val="28"/>
                <w:lang w:val="fr-FR"/>
              </w:rPr>
              <w:t xml:space="preserve">03 </w:t>
            </w:r>
            <w:r w:rsidR="003F1799" w:rsidRPr="00A1170A">
              <w:rPr>
                <w:sz w:val="28"/>
                <w:szCs w:val="28"/>
                <w:lang w:val="fr-FR"/>
              </w:rPr>
              <w:t>réunions</w:t>
            </w:r>
            <w:r w:rsidRPr="00A1170A">
              <w:rPr>
                <w:sz w:val="28"/>
                <w:szCs w:val="28"/>
                <w:lang w:val="fr-FR"/>
              </w:rPr>
              <w:t xml:space="preserve"> en 2023. </w:t>
            </w:r>
          </w:p>
          <w:p w14:paraId="6B3E54C0" w14:textId="726C75E4" w:rsidR="0082284E" w:rsidRPr="00A1170A" w:rsidRDefault="006A2361" w:rsidP="006A2361">
            <w:pPr>
              <w:rPr>
                <w:sz w:val="28"/>
                <w:szCs w:val="28"/>
                <w:lang w:val="fr-FR"/>
              </w:rPr>
            </w:pPr>
            <w:r w:rsidRPr="00A1170A">
              <w:rPr>
                <w:sz w:val="28"/>
                <w:szCs w:val="28"/>
                <w:lang w:val="fr-FR"/>
              </w:rPr>
              <w:lastRenderedPageBreak/>
              <w:t>02 AG en 2021.</w:t>
            </w:r>
          </w:p>
        </w:tc>
      </w:tr>
    </w:tbl>
    <w:p w14:paraId="6A8E2D0B" w14:textId="77777777" w:rsidR="0082284E" w:rsidRPr="00A1170A" w:rsidRDefault="0082284E" w:rsidP="0082284E">
      <w:pPr>
        <w:rPr>
          <w:b/>
          <w:bCs/>
          <w:sz w:val="28"/>
          <w:szCs w:val="28"/>
          <w:lang w:val="fr-FR"/>
        </w:rPr>
      </w:pPr>
      <w:r w:rsidRPr="00A1170A">
        <w:rPr>
          <w:b/>
          <w:bCs/>
          <w:sz w:val="28"/>
          <w:szCs w:val="28"/>
          <w:lang w:val="fr-FR"/>
        </w:rPr>
        <w:lastRenderedPageBreak/>
        <w:t xml:space="preserve">4. Les membres du GMP ont-ils cherché à récolter les contributions du collège au sens large sur les documents suivants ? Le cas échéant quelles formes </w:t>
      </w:r>
      <w:proofErr w:type="gramStart"/>
      <w:r w:rsidRPr="00A1170A">
        <w:rPr>
          <w:b/>
          <w:bCs/>
          <w:sz w:val="28"/>
          <w:szCs w:val="28"/>
          <w:lang w:val="fr-FR"/>
        </w:rPr>
        <w:t>ont</w:t>
      </w:r>
      <w:proofErr w:type="gramEnd"/>
      <w:r w:rsidRPr="00A1170A">
        <w:rPr>
          <w:b/>
          <w:bCs/>
          <w:sz w:val="28"/>
          <w:szCs w:val="28"/>
          <w:lang w:val="fr-FR"/>
        </w:rPr>
        <w:t xml:space="preserve"> pris ces contributions ? Quand ont-elles été reçues ?</w:t>
      </w:r>
    </w:p>
    <w:p w14:paraId="6B62FCCC" w14:textId="77777777" w:rsidR="0082284E" w:rsidRPr="00A1170A" w:rsidRDefault="0082284E" w:rsidP="0082284E">
      <w:pPr>
        <w:rPr>
          <w:sz w:val="28"/>
          <w:szCs w:val="28"/>
          <w:lang w:val="fr-FR"/>
        </w:rPr>
      </w:pPr>
      <w:r w:rsidRPr="00A1170A">
        <w:rPr>
          <w:b/>
          <w:bCs/>
          <w:sz w:val="28"/>
          <w:szCs w:val="28"/>
          <w:lang w:val="fr-FR"/>
        </w:rPr>
        <w:tab/>
      </w:r>
      <w:r w:rsidRPr="00A1170A">
        <w:rPr>
          <w:sz w:val="28"/>
          <w:szCs w:val="28"/>
          <w:lang w:val="fr-FR"/>
        </w:rPr>
        <w:t xml:space="preserve">a) Le dernier plan de travail de l’ITIE, y compris les priorités de mise en œuvre </w:t>
      </w:r>
    </w:p>
    <w:p w14:paraId="4F891D56" w14:textId="77777777" w:rsidR="0082284E" w:rsidRPr="00A1170A" w:rsidRDefault="0082284E" w:rsidP="0082284E">
      <w:pPr>
        <w:rPr>
          <w:sz w:val="28"/>
          <w:szCs w:val="28"/>
          <w:lang w:val="fr-FR"/>
        </w:rPr>
      </w:pPr>
      <w:r w:rsidRPr="00A1170A">
        <w:rPr>
          <w:sz w:val="28"/>
          <w:szCs w:val="28"/>
          <w:lang w:val="fr-FR"/>
        </w:rPr>
        <w:tab/>
        <w:t>b) Le dernier examen annuel des résultats et impacts</w:t>
      </w:r>
    </w:p>
    <w:tbl>
      <w:tblPr>
        <w:tblStyle w:val="Grilledutableau"/>
        <w:tblW w:w="0" w:type="auto"/>
        <w:tblLook w:val="04A0" w:firstRow="1" w:lastRow="0" w:firstColumn="1" w:lastColumn="0" w:noHBand="0" w:noVBand="1"/>
      </w:tblPr>
      <w:tblGrid>
        <w:gridCol w:w="14220"/>
      </w:tblGrid>
      <w:tr w:rsidR="0082284E" w:rsidRPr="00A1170A" w14:paraId="7C000E05" w14:textId="77777777" w:rsidTr="00C03D64">
        <w:tc>
          <w:tcPr>
            <w:tcW w:w="9062" w:type="dxa"/>
          </w:tcPr>
          <w:p w14:paraId="1CAACCD0" w14:textId="41F98CF0" w:rsidR="002574D7" w:rsidRPr="00A1170A" w:rsidRDefault="002574D7" w:rsidP="00C03D64">
            <w:pPr>
              <w:rPr>
                <w:sz w:val="28"/>
                <w:szCs w:val="28"/>
                <w:lang w:val="fr-FR"/>
              </w:rPr>
            </w:pPr>
            <w:r w:rsidRPr="00A1170A">
              <w:rPr>
                <w:b/>
                <w:bCs/>
                <w:sz w:val="28"/>
                <w:szCs w:val="28"/>
                <w:lang w:val="fr-FR"/>
              </w:rPr>
              <w:t>Les contributions du collège</w:t>
            </w:r>
            <w:r w:rsidR="00213F2C" w:rsidRPr="00A1170A">
              <w:rPr>
                <w:b/>
                <w:bCs/>
                <w:sz w:val="28"/>
                <w:szCs w:val="28"/>
                <w:lang w:val="fr-FR"/>
              </w:rPr>
              <w:t xml:space="preserve"> au sens large</w:t>
            </w:r>
            <w:r w:rsidR="006F0F26" w:rsidRPr="00A1170A">
              <w:rPr>
                <w:sz w:val="28"/>
                <w:szCs w:val="28"/>
                <w:lang w:val="fr-FR"/>
              </w:rPr>
              <w:t xml:space="preserve"> </w:t>
            </w:r>
          </w:p>
          <w:p w14:paraId="6CACEDB3" w14:textId="6329A90E" w:rsidR="00D604E2" w:rsidRDefault="006F0F26" w:rsidP="00C03D64">
            <w:pPr>
              <w:rPr>
                <w:sz w:val="28"/>
                <w:szCs w:val="28"/>
                <w:lang w:val="fr-FR"/>
              </w:rPr>
            </w:pPr>
            <w:r w:rsidRPr="00A1170A">
              <w:rPr>
                <w:sz w:val="28"/>
                <w:szCs w:val="28"/>
                <w:lang w:val="fr-FR"/>
              </w:rPr>
              <w:t>Les membres du collège de la société civile au sen</w:t>
            </w:r>
            <w:r w:rsidR="005B5D34" w:rsidRPr="00A1170A">
              <w:rPr>
                <w:sz w:val="28"/>
                <w:szCs w:val="28"/>
                <w:lang w:val="fr-FR"/>
              </w:rPr>
              <w:t>s large ont</w:t>
            </w:r>
            <w:r w:rsidRPr="00A1170A">
              <w:rPr>
                <w:sz w:val="28"/>
                <w:szCs w:val="28"/>
                <w:lang w:val="fr-FR"/>
              </w:rPr>
              <w:t xml:space="preserve"> été consultés sur le Plan de travail de l’ITIE et </w:t>
            </w:r>
            <w:r w:rsidR="005B5D34" w:rsidRPr="00A1170A">
              <w:rPr>
                <w:sz w:val="28"/>
                <w:szCs w:val="28"/>
                <w:lang w:val="fr-FR"/>
              </w:rPr>
              <w:t>des contributions ont été faites</w:t>
            </w:r>
            <w:r w:rsidR="003D1B8A" w:rsidRPr="00A1170A">
              <w:rPr>
                <w:sz w:val="28"/>
                <w:szCs w:val="28"/>
                <w:lang w:val="fr-FR"/>
              </w:rPr>
              <w:t xml:space="preserve"> à travers la définition des priorités indiquées par la Société</w:t>
            </w:r>
            <w:r w:rsidR="009230D1">
              <w:rPr>
                <w:sz w:val="28"/>
                <w:szCs w:val="28"/>
                <w:lang w:val="fr-FR"/>
              </w:rPr>
              <w:t xml:space="preserve"> Civile aidée par Monsieur NASSIM et Monsieur BIZIL, acteur de la Société Civile conseillé par le Secrétariat International de l’ITIE</w:t>
            </w:r>
            <w:r w:rsidR="003D1B8A" w:rsidRPr="00A1170A">
              <w:rPr>
                <w:sz w:val="28"/>
                <w:szCs w:val="28"/>
                <w:lang w:val="fr-FR"/>
              </w:rPr>
              <w:t>.</w:t>
            </w:r>
            <w:r w:rsidR="009230D1">
              <w:rPr>
                <w:sz w:val="28"/>
                <w:szCs w:val="28"/>
                <w:lang w:val="fr-FR"/>
              </w:rPr>
              <w:t xml:space="preserve"> La coopération </w:t>
            </w:r>
            <w:r w:rsidR="009230D1">
              <w:rPr>
                <w:sz w:val="28"/>
                <w:szCs w:val="28"/>
                <w:lang w:val="fr-FR"/>
              </w:rPr>
              <w:lastRenderedPageBreak/>
              <w:t xml:space="preserve">avec Monsieur BIZIL </w:t>
            </w:r>
            <w:r w:rsidR="00990829">
              <w:rPr>
                <w:sz w:val="28"/>
                <w:szCs w:val="28"/>
                <w:lang w:val="fr-FR"/>
              </w:rPr>
              <w:t xml:space="preserve">s’est faite par téléphone lors de l’atelier de définition des priorités </w:t>
            </w:r>
            <w:r w:rsidR="00E8013F">
              <w:rPr>
                <w:sz w:val="28"/>
                <w:szCs w:val="28"/>
                <w:lang w:val="fr-FR"/>
              </w:rPr>
              <w:t xml:space="preserve">du plan d’action </w:t>
            </w:r>
            <w:r w:rsidR="00990829">
              <w:rPr>
                <w:sz w:val="28"/>
                <w:szCs w:val="28"/>
                <w:lang w:val="fr-FR"/>
              </w:rPr>
              <w:t xml:space="preserve">par la Société Civile. Dans son intervention ; il a renforcé la capacité de la société civile centrafricaine </w:t>
            </w:r>
            <w:r w:rsidR="00E8013F">
              <w:rPr>
                <w:sz w:val="28"/>
                <w:szCs w:val="28"/>
                <w:lang w:val="fr-FR"/>
              </w:rPr>
              <w:t>sur</w:t>
            </w:r>
            <w:r w:rsidR="00990829">
              <w:rPr>
                <w:sz w:val="28"/>
                <w:szCs w:val="28"/>
                <w:lang w:val="fr-FR"/>
              </w:rPr>
              <w:t xml:space="preserve"> son rôle de mise en œuvre de l’ITIE et plus spécifiquement dans l’élaboration du Plan de travail. </w:t>
            </w:r>
            <w:hyperlink r:id="rId26" w:history="1">
              <w:r w:rsidR="00D604E2" w:rsidRPr="00D55D6F">
                <w:rPr>
                  <w:rStyle w:val="Lienhypertexte"/>
                  <w:sz w:val="28"/>
                  <w:szCs w:val="28"/>
                  <w:lang w:val="fr-FR"/>
                </w:rPr>
                <w:t>https://app.itierca.com/assets/images/rapport/PROCES%20VERBAL%20DE%20LA%20SOCIETE%20CIVILE%20SUR%20L'ELABORATION%20DU%20PLAN%20DE%20TRAVAIL.PDF</w:t>
              </w:r>
            </w:hyperlink>
          </w:p>
          <w:p w14:paraId="5D6165B4" w14:textId="20D2656D" w:rsidR="005B5D34" w:rsidRPr="00A1170A" w:rsidRDefault="003D1B8A" w:rsidP="00C03D64">
            <w:pPr>
              <w:rPr>
                <w:sz w:val="28"/>
                <w:szCs w:val="28"/>
                <w:lang w:val="fr-FR"/>
              </w:rPr>
            </w:pPr>
            <w:r w:rsidRPr="00A1170A">
              <w:rPr>
                <w:sz w:val="28"/>
                <w:szCs w:val="28"/>
                <w:lang w:val="fr-FR"/>
              </w:rPr>
              <w:t xml:space="preserve">Les contributions ont été également faites </w:t>
            </w:r>
            <w:r w:rsidR="005B5D34" w:rsidRPr="00A1170A">
              <w:rPr>
                <w:sz w:val="28"/>
                <w:szCs w:val="28"/>
                <w:lang w:val="fr-FR"/>
              </w:rPr>
              <w:t>sous forme de déclaration de la Société civile</w:t>
            </w:r>
            <w:r w:rsidR="00E8013F">
              <w:rPr>
                <w:sz w:val="28"/>
                <w:szCs w:val="28"/>
                <w:lang w:val="fr-FR"/>
              </w:rPr>
              <w:t>.</w:t>
            </w:r>
            <w:r w:rsidR="005B5D34" w:rsidRPr="00A1170A">
              <w:rPr>
                <w:sz w:val="28"/>
                <w:szCs w:val="28"/>
                <w:lang w:val="fr-FR"/>
              </w:rPr>
              <w:t xml:space="preserve"> </w:t>
            </w:r>
            <w:r w:rsidR="00E8013F">
              <w:rPr>
                <w:sz w:val="28"/>
                <w:szCs w:val="28"/>
                <w:lang w:val="fr-FR"/>
              </w:rPr>
              <w:t>U</w:t>
            </w:r>
            <w:r w:rsidR="005B5D34" w:rsidRPr="00A1170A">
              <w:rPr>
                <w:sz w:val="28"/>
                <w:szCs w:val="28"/>
                <w:lang w:val="fr-FR"/>
              </w:rPr>
              <w:t xml:space="preserve">n code de </w:t>
            </w:r>
            <w:r w:rsidR="00185F0D" w:rsidRPr="00A1170A">
              <w:rPr>
                <w:sz w:val="28"/>
                <w:szCs w:val="28"/>
                <w:lang w:val="fr-FR"/>
              </w:rPr>
              <w:t>déontologie</w:t>
            </w:r>
            <w:r w:rsidR="00E8013F">
              <w:rPr>
                <w:sz w:val="28"/>
                <w:szCs w:val="28"/>
                <w:lang w:val="fr-FR"/>
              </w:rPr>
              <w:t xml:space="preserve"> avait été adopté lors de cet atelier.</w:t>
            </w:r>
            <w:r w:rsidR="00185F0D">
              <w:rPr>
                <w:sz w:val="28"/>
                <w:szCs w:val="28"/>
                <w:lang w:val="fr-FR"/>
              </w:rPr>
              <w:t xml:space="preserve"> </w:t>
            </w:r>
            <w:r w:rsidR="00667F67">
              <w:rPr>
                <w:sz w:val="28"/>
                <w:szCs w:val="28"/>
                <w:lang w:val="fr-FR"/>
              </w:rPr>
              <w:t>(</w:t>
            </w:r>
            <w:hyperlink r:id="rId27" w:history="1">
              <w:r w:rsidR="00185F0D" w:rsidRPr="00554DC4">
                <w:rPr>
                  <w:rStyle w:val="Lienhypertexte"/>
                  <w:sz w:val="28"/>
                  <w:szCs w:val="28"/>
                  <w:lang w:val="fr-FR"/>
                </w:rPr>
                <w:t>https://app.itierca.com/assets/images/rapport/CODE%20DE%20DEONTOLOGIE%20DES%20REPRESENTANTS%20DE%20LA%20SOCIETE%20CIVILE%20AU%20CNP%20ITIE-RCA.pdf</w:t>
              </w:r>
            </w:hyperlink>
            <w:r w:rsidR="00667F67">
              <w:rPr>
                <w:sz w:val="28"/>
                <w:szCs w:val="28"/>
                <w:lang w:val="fr-FR"/>
              </w:rPr>
              <w:t>)</w:t>
            </w:r>
          </w:p>
          <w:p w14:paraId="329F8936" w14:textId="10F521A8" w:rsidR="005A5752" w:rsidRDefault="00213F2C" w:rsidP="00213F2C">
            <w:pPr>
              <w:rPr>
                <w:sz w:val="28"/>
                <w:szCs w:val="28"/>
                <w:lang w:val="fr-FR"/>
              </w:rPr>
            </w:pPr>
            <w:r w:rsidRPr="00A1170A">
              <w:rPr>
                <w:sz w:val="28"/>
                <w:szCs w:val="28"/>
                <w:lang w:val="fr-FR"/>
              </w:rPr>
              <w:t xml:space="preserve">La déclaration de la société civile consiste à adopter le plan du travail proposé, mais surtout d’encourager le gouvernement à poursuivre la mise en œuvre de l’initiative, et demander à L’ITIE internationale de lever la suspension de la </w:t>
            </w:r>
            <w:r w:rsidR="00185F0D" w:rsidRPr="00A1170A">
              <w:rPr>
                <w:sz w:val="28"/>
                <w:szCs w:val="28"/>
                <w:lang w:val="fr-FR"/>
              </w:rPr>
              <w:t xml:space="preserve">RCA. </w:t>
            </w:r>
            <w:r w:rsidRPr="00A1170A">
              <w:rPr>
                <w:sz w:val="28"/>
                <w:szCs w:val="28"/>
                <w:lang w:val="fr-FR"/>
              </w:rPr>
              <w:t>Il a été déclaré également la reconduction du mandat des membres de la société civile au sein du CNP en prélude à la demande de la levée de suspension</w:t>
            </w:r>
            <w:r w:rsidR="004E322C">
              <w:rPr>
                <w:sz w:val="28"/>
                <w:szCs w:val="28"/>
                <w:lang w:val="fr-FR"/>
              </w:rPr>
              <w:t>.</w:t>
            </w:r>
          </w:p>
          <w:p w14:paraId="5E74D682" w14:textId="77777777" w:rsidR="00D604E2" w:rsidRDefault="004E322C" w:rsidP="00213F2C">
            <w:pPr>
              <w:rPr>
                <w:sz w:val="28"/>
                <w:szCs w:val="28"/>
                <w:lang w:val="fr-FR"/>
              </w:rPr>
            </w:pPr>
            <w:r>
              <w:rPr>
                <w:sz w:val="28"/>
                <w:szCs w:val="28"/>
                <w:lang w:val="fr-FR"/>
              </w:rPr>
              <w:t xml:space="preserve">La société civile s’engage à jouer son rôle dans toutes les phases de la mise en œuvre de l’ITIE en se rendant plus dynamique dans les activités à travers des groupes de travail constitués de tous les représentants de la société </w:t>
            </w:r>
            <w:r w:rsidR="00185F0D">
              <w:rPr>
                <w:sz w:val="28"/>
                <w:szCs w:val="28"/>
                <w:lang w:val="fr-FR"/>
              </w:rPr>
              <w:t>siégeant</w:t>
            </w:r>
            <w:r>
              <w:rPr>
                <w:sz w:val="28"/>
                <w:szCs w:val="28"/>
                <w:lang w:val="fr-FR"/>
              </w:rPr>
              <w:t xml:space="preserve"> au CNP, la coordination avec d’autres organisation de la société civile, mais surtout le suivi des recommandations dans le cadre de la mise en œuvre de l’ITIE.</w:t>
            </w:r>
            <w:r w:rsidR="00ED24F5">
              <w:rPr>
                <w:sz w:val="28"/>
                <w:szCs w:val="28"/>
                <w:lang w:val="fr-FR"/>
              </w:rPr>
              <w:t xml:space="preserve">  </w:t>
            </w:r>
            <w:hyperlink r:id="rId28" w:history="1">
              <w:r w:rsidR="00ED24F5" w:rsidRPr="005E17B5">
                <w:rPr>
                  <w:rStyle w:val="Lienhypertexte"/>
                  <w:sz w:val="28"/>
                  <w:szCs w:val="28"/>
                  <w:lang w:val="fr-FR"/>
                </w:rPr>
                <w:t>https://app.itierca.com/assets/images/rapport/RAPPORT%20DE%20MISSION%20D'EVALUATION%20DES%20RECOMMANDATIONS%202020%20DE%20LA%20SOCIETE%20CIVILE-1.PDF</w:t>
              </w:r>
            </w:hyperlink>
            <w:r w:rsidR="00ED24F5">
              <w:rPr>
                <w:sz w:val="28"/>
                <w:szCs w:val="28"/>
                <w:lang w:val="fr-FR"/>
              </w:rPr>
              <w:t xml:space="preserve">  </w:t>
            </w:r>
          </w:p>
          <w:p w14:paraId="1838469C" w14:textId="77AD613E" w:rsidR="004E322C" w:rsidRPr="00A1170A" w:rsidRDefault="00E263C4" w:rsidP="00213F2C">
            <w:pPr>
              <w:rPr>
                <w:sz w:val="28"/>
                <w:szCs w:val="28"/>
                <w:lang w:val="fr-FR"/>
              </w:rPr>
            </w:pPr>
            <w:hyperlink r:id="rId29" w:history="1">
              <w:r w:rsidR="00D604E2" w:rsidRPr="00D55D6F">
                <w:rPr>
                  <w:rStyle w:val="Lienhypertexte"/>
                  <w:sz w:val="28"/>
                  <w:szCs w:val="28"/>
                  <w:lang w:val="fr-FR"/>
                </w:rPr>
                <w:t>https://app.itierca.com/assets/images/rapport/PROCES%20VERBAL%20DE%20LA%20SOCIETE%20CIVILE%20SUR%20LES%20RECOMMANDATIONS%20DU%20RAPPORT%20ITIE%202020.PDF</w:t>
              </w:r>
            </w:hyperlink>
            <w:r w:rsidR="00D604E2">
              <w:rPr>
                <w:sz w:val="28"/>
                <w:szCs w:val="28"/>
                <w:lang w:val="fr-FR"/>
              </w:rPr>
              <w:t xml:space="preserve"> </w:t>
            </w:r>
          </w:p>
          <w:p w14:paraId="2D1C67A4" w14:textId="041D3FE7" w:rsidR="00213F2C" w:rsidRPr="00A1170A" w:rsidRDefault="005A5752" w:rsidP="00213F2C">
            <w:pPr>
              <w:rPr>
                <w:sz w:val="28"/>
                <w:szCs w:val="28"/>
                <w:lang w:val="fr-FR"/>
              </w:rPr>
            </w:pPr>
            <w:r w:rsidRPr="00A1170A">
              <w:rPr>
                <w:sz w:val="28"/>
                <w:szCs w:val="28"/>
                <w:lang w:val="fr-FR"/>
              </w:rPr>
              <w:t xml:space="preserve">S’agissant du Code de déontologie, l’Assemblée Générale de la Société Civile avait décidé de codifier des normes de </w:t>
            </w:r>
            <w:r w:rsidRPr="00A1170A">
              <w:rPr>
                <w:sz w:val="28"/>
                <w:szCs w:val="28"/>
                <w:lang w:val="fr-FR"/>
              </w:rPr>
              <w:lastRenderedPageBreak/>
              <w:t xml:space="preserve">conduite et de responsabilité des représentants de la Société Civile membres du CNP de l’ITIE-RCA </w:t>
            </w:r>
            <w:r w:rsidR="00213F2C" w:rsidRPr="00A1170A">
              <w:rPr>
                <w:sz w:val="28"/>
                <w:szCs w:val="28"/>
                <w:lang w:val="fr-FR"/>
              </w:rPr>
              <w:t xml:space="preserve"> </w:t>
            </w:r>
          </w:p>
          <w:p w14:paraId="670D7A98" w14:textId="057DDCD7" w:rsidR="00404FA0" w:rsidRPr="00A1170A" w:rsidRDefault="00404FA0" w:rsidP="00C03D64">
            <w:pPr>
              <w:rPr>
                <w:b/>
                <w:sz w:val="28"/>
                <w:szCs w:val="28"/>
                <w:lang w:val="fr-FR"/>
              </w:rPr>
            </w:pPr>
            <w:r w:rsidRPr="00A1170A">
              <w:rPr>
                <w:b/>
                <w:bCs/>
                <w:sz w:val="28"/>
                <w:szCs w:val="28"/>
                <w:lang w:val="fr-FR"/>
              </w:rPr>
              <w:t>Les contributions du collège au sens large sur</w:t>
            </w:r>
            <w:r w:rsidRPr="00A1170A">
              <w:rPr>
                <w:b/>
                <w:sz w:val="28"/>
                <w:szCs w:val="28"/>
                <w:lang w:val="fr-FR"/>
              </w:rPr>
              <w:t xml:space="preserve"> l</w:t>
            </w:r>
            <w:r w:rsidR="005B5D34" w:rsidRPr="00A1170A">
              <w:rPr>
                <w:b/>
                <w:sz w:val="28"/>
                <w:szCs w:val="28"/>
                <w:lang w:val="fr-FR"/>
              </w:rPr>
              <w:t xml:space="preserve">es </w:t>
            </w:r>
            <w:r w:rsidR="00185F0D" w:rsidRPr="00A1170A">
              <w:rPr>
                <w:b/>
                <w:sz w:val="28"/>
                <w:szCs w:val="28"/>
                <w:lang w:val="fr-FR"/>
              </w:rPr>
              <w:t>résultats</w:t>
            </w:r>
            <w:r w:rsidRPr="00A1170A">
              <w:rPr>
                <w:b/>
                <w:sz w:val="28"/>
                <w:szCs w:val="28"/>
                <w:lang w:val="fr-FR"/>
              </w:rPr>
              <w:t xml:space="preserve"> et impacts</w:t>
            </w:r>
            <w:r w:rsidR="005B5D34" w:rsidRPr="00A1170A">
              <w:rPr>
                <w:b/>
                <w:sz w:val="28"/>
                <w:szCs w:val="28"/>
                <w:lang w:val="fr-FR"/>
              </w:rPr>
              <w:t xml:space="preserve"> de la mi</w:t>
            </w:r>
            <w:r w:rsidRPr="00A1170A">
              <w:rPr>
                <w:b/>
                <w:sz w:val="28"/>
                <w:szCs w:val="28"/>
                <w:lang w:val="fr-FR"/>
              </w:rPr>
              <w:t>se en œuvre de l’ITIE en RCA</w:t>
            </w:r>
          </w:p>
          <w:p w14:paraId="11FAE4DE" w14:textId="1A08DEF0" w:rsidR="005B5D34" w:rsidRDefault="00404FA0" w:rsidP="00C03D64">
            <w:pPr>
              <w:rPr>
                <w:sz w:val="28"/>
                <w:szCs w:val="28"/>
                <w:lang w:val="fr-FR"/>
              </w:rPr>
            </w:pPr>
            <w:r w:rsidRPr="00A1170A">
              <w:rPr>
                <w:sz w:val="28"/>
                <w:szCs w:val="28"/>
                <w:lang w:val="fr-FR"/>
              </w:rPr>
              <w:t>En ce qui concerne les contributions du Collège de la Société Civile sur  les résultats,</w:t>
            </w:r>
            <w:r w:rsidR="005B5D34" w:rsidRPr="00A1170A">
              <w:rPr>
                <w:sz w:val="28"/>
                <w:szCs w:val="28"/>
                <w:lang w:val="fr-FR"/>
              </w:rPr>
              <w:t xml:space="preserve"> </w:t>
            </w:r>
            <w:r w:rsidR="003D1B8A" w:rsidRPr="00A1170A">
              <w:rPr>
                <w:sz w:val="28"/>
                <w:szCs w:val="28"/>
                <w:lang w:val="fr-FR"/>
              </w:rPr>
              <w:t>il y a lieu de noter  l’engagement des organisations de la société c</w:t>
            </w:r>
            <w:r w:rsidR="00996900">
              <w:rPr>
                <w:sz w:val="28"/>
                <w:szCs w:val="28"/>
                <w:lang w:val="fr-FR"/>
              </w:rPr>
              <w:t>ivile qui siègent</w:t>
            </w:r>
            <w:r w:rsidR="00963686" w:rsidRPr="00A1170A">
              <w:rPr>
                <w:sz w:val="28"/>
                <w:szCs w:val="28"/>
                <w:lang w:val="fr-FR"/>
              </w:rPr>
              <w:t xml:space="preserve"> au CNP qui </w:t>
            </w:r>
            <w:r w:rsidR="00996900">
              <w:rPr>
                <w:sz w:val="28"/>
                <w:szCs w:val="28"/>
                <w:lang w:val="fr-FR"/>
              </w:rPr>
              <w:t>participent activement au débat et formulent librement</w:t>
            </w:r>
            <w:r w:rsidR="00963686" w:rsidRPr="00A1170A">
              <w:rPr>
                <w:sz w:val="28"/>
                <w:szCs w:val="28"/>
                <w:lang w:val="fr-FR"/>
              </w:rPr>
              <w:t xml:space="preserve"> des recommandations sur les points inscrits à l’ordre du jou</w:t>
            </w:r>
            <w:r w:rsidR="00996900">
              <w:rPr>
                <w:sz w:val="28"/>
                <w:szCs w:val="28"/>
                <w:lang w:val="fr-FR"/>
              </w:rPr>
              <w:t>r des sessions du Comité</w:t>
            </w:r>
            <w:r w:rsidR="00963686" w:rsidRPr="00A1170A">
              <w:rPr>
                <w:sz w:val="28"/>
                <w:szCs w:val="28"/>
                <w:lang w:val="fr-FR"/>
              </w:rPr>
              <w:t>.</w:t>
            </w:r>
          </w:p>
          <w:p w14:paraId="615D5349" w14:textId="74760A17" w:rsidR="00996900" w:rsidRPr="00A1170A" w:rsidRDefault="00996900" w:rsidP="00C03D64">
            <w:pPr>
              <w:rPr>
                <w:sz w:val="28"/>
                <w:szCs w:val="28"/>
                <w:lang w:val="fr-FR"/>
              </w:rPr>
            </w:pPr>
            <w:r>
              <w:rPr>
                <w:sz w:val="28"/>
                <w:szCs w:val="28"/>
                <w:lang w:val="fr-FR"/>
              </w:rPr>
              <w:t xml:space="preserve">La société civile au sens large, jusqu’à lors n’a pas fait d’objection sur la mise en œuvre de l’ITIE en RCA. </w:t>
            </w:r>
          </w:p>
          <w:p w14:paraId="0977A46C" w14:textId="7A807626" w:rsidR="00963686" w:rsidRPr="00A1170A" w:rsidRDefault="00963686" w:rsidP="00C03D64">
            <w:pPr>
              <w:rPr>
                <w:sz w:val="28"/>
                <w:szCs w:val="28"/>
                <w:lang w:val="fr-FR"/>
              </w:rPr>
            </w:pPr>
            <w:r w:rsidRPr="00A1170A">
              <w:rPr>
                <w:sz w:val="28"/>
                <w:szCs w:val="28"/>
                <w:lang w:val="fr-FR"/>
              </w:rPr>
              <w:t xml:space="preserve">On note également  de l’intérêt que la population, l’administration et certaines entreprises portent à l’ITIE. </w:t>
            </w:r>
          </w:p>
          <w:p w14:paraId="2D419960" w14:textId="24754EF1" w:rsidR="00963686" w:rsidRPr="00A1170A" w:rsidRDefault="00963686" w:rsidP="00C03D64">
            <w:pPr>
              <w:rPr>
                <w:sz w:val="28"/>
                <w:szCs w:val="28"/>
                <w:lang w:val="fr-FR"/>
              </w:rPr>
            </w:pPr>
            <w:r w:rsidRPr="00A1170A">
              <w:rPr>
                <w:sz w:val="28"/>
                <w:szCs w:val="28"/>
                <w:lang w:val="fr-FR"/>
              </w:rPr>
              <w:t xml:space="preserve">Quant aux contributions du Collège de la Société Civile sur l’impact de la mise en œuvre de l’ITIE, </w:t>
            </w:r>
          </w:p>
          <w:p w14:paraId="43623A5C" w14:textId="3B31AD85" w:rsidR="00963686" w:rsidRDefault="00963686" w:rsidP="00C03D64">
            <w:pPr>
              <w:rPr>
                <w:sz w:val="28"/>
                <w:szCs w:val="28"/>
                <w:lang w:val="fr-FR"/>
              </w:rPr>
            </w:pPr>
            <w:r w:rsidRPr="00A1170A">
              <w:rPr>
                <w:sz w:val="28"/>
                <w:szCs w:val="28"/>
                <w:lang w:val="fr-FR"/>
              </w:rPr>
              <w:t xml:space="preserve">Cette contribution qui consiste à rappeler lors de chaque débat public l’importance de la </w:t>
            </w:r>
            <w:r w:rsidR="00185F0D" w:rsidRPr="00A1170A">
              <w:rPr>
                <w:sz w:val="28"/>
                <w:szCs w:val="28"/>
                <w:lang w:val="fr-FR"/>
              </w:rPr>
              <w:t>mise</w:t>
            </w:r>
            <w:r w:rsidRPr="00A1170A">
              <w:rPr>
                <w:sz w:val="28"/>
                <w:szCs w:val="28"/>
                <w:lang w:val="fr-FR"/>
              </w:rPr>
              <w:t xml:space="preserve"> en </w:t>
            </w:r>
            <w:r w:rsidR="00185F0D" w:rsidRPr="00A1170A">
              <w:rPr>
                <w:sz w:val="28"/>
                <w:szCs w:val="28"/>
                <w:lang w:val="fr-FR"/>
              </w:rPr>
              <w:t>œuvre</w:t>
            </w:r>
            <w:r w:rsidRPr="00A1170A">
              <w:rPr>
                <w:sz w:val="28"/>
                <w:szCs w:val="28"/>
                <w:lang w:val="fr-FR"/>
              </w:rPr>
              <w:t xml:space="preserve"> de l’ITIE et la </w:t>
            </w:r>
            <w:r w:rsidR="00185F0D" w:rsidRPr="00A1170A">
              <w:rPr>
                <w:sz w:val="28"/>
                <w:szCs w:val="28"/>
                <w:lang w:val="fr-FR"/>
              </w:rPr>
              <w:t>nécessité</w:t>
            </w:r>
            <w:r w:rsidRPr="00A1170A">
              <w:rPr>
                <w:sz w:val="28"/>
                <w:szCs w:val="28"/>
                <w:lang w:val="fr-FR"/>
              </w:rPr>
              <w:t xml:space="preserve"> de la transparence dans la gestion des ressources naturelles ont impacté la politique du gouvernement. </w:t>
            </w:r>
            <w:r w:rsidR="00C93169">
              <w:rPr>
                <w:sz w:val="28"/>
                <w:szCs w:val="28"/>
                <w:lang w:val="fr-FR"/>
              </w:rPr>
              <w:t xml:space="preserve">C’est </w:t>
            </w:r>
            <w:r w:rsidR="00185F0D">
              <w:rPr>
                <w:sz w:val="28"/>
                <w:szCs w:val="28"/>
                <w:lang w:val="fr-FR"/>
              </w:rPr>
              <w:t>pourquoi</w:t>
            </w:r>
            <w:r w:rsidR="00C93169">
              <w:rPr>
                <w:sz w:val="28"/>
                <w:szCs w:val="28"/>
                <w:lang w:val="fr-FR"/>
              </w:rPr>
              <w:t>, l</w:t>
            </w:r>
            <w:r w:rsidR="00C93169" w:rsidRPr="00A1170A">
              <w:rPr>
                <w:sz w:val="28"/>
                <w:szCs w:val="28"/>
                <w:lang w:val="fr-FR"/>
              </w:rPr>
              <w:t xml:space="preserve">a réforme en cours du Code Minier </w:t>
            </w:r>
            <w:proofErr w:type="spellStart"/>
            <w:r w:rsidR="00185F0D">
              <w:rPr>
                <w:sz w:val="28"/>
                <w:szCs w:val="28"/>
                <w:lang w:val="fr-FR"/>
              </w:rPr>
              <w:t>intégre</w:t>
            </w:r>
            <w:proofErr w:type="spellEnd"/>
            <w:r w:rsidR="00C93169" w:rsidRPr="00A1170A">
              <w:rPr>
                <w:sz w:val="28"/>
                <w:szCs w:val="28"/>
                <w:lang w:val="fr-FR"/>
              </w:rPr>
              <w:t xml:space="preserve"> les Normes ITIE ainsi que des questions spécifiques liées notamment à la publication des contrats, les bénéficiaires effectifs, et la lutte contre le blanchissement des capitaux </w:t>
            </w:r>
            <w:r w:rsidR="00667F67">
              <w:rPr>
                <w:sz w:val="28"/>
                <w:szCs w:val="28"/>
                <w:lang w:val="fr-FR"/>
              </w:rPr>
              <w:t>et le financement du terrorisme</w:t>
            </w:r>
            <w:r w:rsidR="00C93169" w:rsidRPr="00A1170A">
              <w:rPr>
                <w:sz w:val="28"/>
                <w:szCs w:val="28"/>
                <w:lang w:val="fr-FR"/>
              </w:rPr>
              <w:t xml:space="preserve"> et bien d’autres questions en rapport avec la bonne gouvernance des ressources naturelles et la protection de l’</w:t>
            </w:r>
            <w:r w:rsidR="00185F0D" w:rsidRPr="00A1170A">
              <w:rPr>
                <w:sz w:val="28"/>
                <w:szCs w:val="28"/>
                <w:lang w:val="fr-FR"/>
              </w:rPr>
              <w:t>environnement</w:t>
            </w:r>
            <w:r w:rsidR="00C93169" w:rsidRPr="00A1170A">
              <w:rPr>
                <w:sz w:val="28"/>
                <w:szCs w:val="28"/>
                <w:lang w:val="fr-FR"/>
              </w:rPr>
              <w:t>.</w:t>
            </w:r>
          </w:p>
          <w:p w14:paraId="55EE70B3" w14:textId="01218DBB" w:rsidR="003042E4" w:rsidRDefault="00C93169" w:rsidP="00C03D64">
            <w:pPr>
              <w:rPr>
                <w:sz w:val="28"/>
                <w:szCs w:val="28"/>
                <w:lang w:val="fr-FR"/>
              </w:rPr>
            </w:pPr>
            <w:r>
              <w:rPr>
                <w:sz w:val="28"/>
                <w:szCs w:val="28"/>
                <w:lang w:val="fr-FR"/>
              </w:rPr>
              <w:t xml:space="preserve">Ce résultat est obtenu grâce au débat radiophonique et des ateliers au cours desquels la société civile a indiqué à tous l’importance et la </w:t>
            </w:r>
            <w:r w:rsidR="00185F0D">
              <w:rPr>
                <w:sz w:val="28"/>
                <w:szCs w:val="28"/>
                <w:lang w:val="fr-FR"/>
              </w:rPr>
              <w:t>nécessité</w:t>
            </w:r>
            <w:r>
              <w:rPr>
                <w:sz w:val="28"/>
                <w:szCs w:val="28"/>
                <w:lang w:val="fr-FR"/>
              </w:rPr>
              <w:t xml:space="preserve"> d’une bonne gouvernance du secteur extractif.</w:t>
            </w:r>
            <w:r w:rsidR="003042E4">
              <w:rPr>
                <w:sz w:val="28"/>
                <w:szCs w:val="28"/>
                <w:lang w:val="fr-FR"/>
              </w:rPr>
              <w:t xml:space="preserve"> </w:t>
            </w:r>
            <w:hyperlink r:id="rId30" w:history="1">
              <w:r w:rsidR="003042E4" w:rsidRPr="00F3096F">
                <w:rPr>
                  <w:rStyle w:val="Lienhypertexte"/>
                  <w:sz w:val="28"/>
                  <w:szCs w:val="28"/>
                  <w:lang w:val="fr-FR"/>
                </w:rPr>
                <w:t>https://app.itierca.com/assets/images/rapport/COMPTE%20RENDU%20DE%20LA%20PARTICIPATION%20DE%20LA%20SOCIETE%20CIVILE%20AUX%20ASSISES%20DE%20L'ADOPTION%20DU%20CODE%20MINIER.PDF</w:t>
              </w:r>
            </w:hyperlink>
          </w:p>
          <w:p w14:paraId="3139994C" w14:textId="24062C30" w:rsidR="003042E4" w:rsidRPr="00A1170A" w:rsidRDefault="00E263C4" w:rsidP="00C03D64">
            <w:pPr>
              <w:rPr>
                <w:sz w:val="28"/>
                <w:szCs w:val="28"/>
                <w:lang w:val="fr-FR"/>
              </w:rPr>
            </w:pPr>
            <w:hyperlink r:id="rId31" w:history="1">
              <w:r w:rsidR="003042E4" w:rsidRPr="00F3096F">
                <w:rPr>
                  <w:rStyle w:val="Lienhypertexte"/>
                  <w:sz w:val="28"/>
                  <w:szCs w:val="28"/>
                  <w:lang w:val="fr-FR"/>
                </w:rPr>
                <w:t>https://app.itierca.com/assets/images/blog/invitation-de-la-coalition-publiez-ce-que-vous-payez-a-lassemblle-</w:t>
              </w:r>
              <w:r w:rsidR="003042E4" w:rsidRPr="00F3096F">
                <w:rPr>
                  <w:rStyle w:val="Lienhypertexte"/>
                  <w:sz w:val="28"/>
                  <w:szCs w:val="28"/>
                  <w:lang w:val="fr-FR"/>
                </w:rPr>
                <w:lastRenderedPageBreak/>
                <w:t>nationale.pdf</w:t>
              </w:r>
            </w:hyperlink>
          </w:p>
          <w:p w14:paraId="5CE5EE9E" w14:textId="7D25697E" w:rsidR="0082284E" w:rsidRPr="00A1170A" w:rsidRDefault="00963686" w:rsidP="00C03D64">
            <w:pPr>
              <w:rPr>
                <w:sz w:val="28"/>
                <w:szCs w:val="28"/>
                <w:lang w:val="fr-FR"/>
              </w:rPr>
            </w:pPr>
            <w:r w:rsidRPr="00A1170A">
              <w:rPr>
                <w:sz w:val="28"/>
                <w:szCs w:val="28"/>
                <w:lang w:val="fr-FR"/>
              </w:rPr>
              <w:t>Le Premier Ministre Chef du Gouvernement déclare dans son disco</w:t>
            </w:r>
            <w:r w:rsidR="00D42D2D" w:rsidRPr="00A1170A">
              <w:rPr>
                <w:sz w:val="28"/>
                <w:szCs w:val="28"/>
                <w:lang w:val="fr-FR"/>
              </w:rPr>
              <w:t>u</w:t>
            </w:r>
            <w:r w:rsidRPr="00A1170A">
              <w:rPr>
                <w:sz w:val="28"/>
                <w:szCs w:val="28"/>
                <w:lang w:val="fr-FR"/>
              </w:rPr>
              <w:t>rs de politique général</w:t>
            </w:r>
            <w:r w:rsidR="00D42D2D" w:rsidRPr="00A1170A">
              <w:rPr>
                <w:sz w:val="28"/>
                <w:szCs w:val="28"/>
                <w:lang w:val="fr-FR"/>
              </w:rPr>
              <w:t xml:space="preserve">e ainsi que dans la lettre de mission, la </w:t>
            </w:r>
            <w:r w:rsidR="00185F0D" w:rsidRPr="00A1170A">
              <w:rPr>
                <w:sz w:val="28"/>
                <w:szCs w:val="28"/>
                <w:lang w:val="fr-FR"/>
              </w:rPr>
              <w:t>nécessité</w:t>
            </w:r>
            <w:r w:rsidR="00D42D2D" w:rsidRPr="00A1170A">
              <w:rPr>
                <w:sz w:val="28"/>
                <w:szCs w:val="28"/>
                <w:lang w:val="fr-FR"/>
              </w:rPr>
              <w:t xml:space="preserve"> de faire lever la suspension de la RCA, mais surtout sa volonté de poursuivre la mise en œuvre de l’ITIE.</w:t>
            </w:r>
          </w:p>
        </w:tc>
      </w:tr>
    </w:tbl>
    <w:p w14:paraId="3817C2F4" w14:textId="77777777" w:rsidR="0082284E" w:rsidRPr="006D7611" w:rsidRDefault="0082284E" w:rsidP="0082284E">
      <w:pPr>
        <w:keepNext/>
        <w:keepLines/>
        <w:spacing w:before="40" w:after="0"/>
        <w:outlineLvl w:val="1"/>
        <w:rPr>
          <w:rFonts w:eastAsiaTheme="majorEastAsia" w:cstheme="majorBidi"/>
          <w:color w:val="2F5496" w:themeColor="accent1" w:themeShade="BF"/>
          <w:sz w:val="26"/>
          <w:szCs w:val="26"/>
          <w:lang w:val="fr-FR"/>
        </w:rPr>
      </w:pPr>
      <w:bookmarkStart w:id="3" w:name="_Toc57894768"/>
      <w:r w:rsidRPr="006D7611">
        <w:rPr>
          <w:rFonts w:eastAsiaTheme="majorEastAsia" w:cstheme="majorBidi"/>
          <w:color w:val="2F5496" w:themeColor="accent1" w:themeShade="BF"/>
          <w:sz w:val="26"/>
          <w:szCs w:val="26"/>
          <w:lang w:val="fr-FR"/>
        </w:rPr>
        <w:lastRenderedPageBreak/>
        <w:t>Utilisation des données</w:t>
      </w:r>
      <w:bookmarkEnd w:id="3"/>
    </w:p>
    <w:p w14:paraId="029EDEF0" w14:textId="77777777" w:rsidR="0082284E" w:rsidRPr="00A1170A" w:rsidRDefault="0082284E" w:rsidP="0082284E">
      <w:pPr>
        <w:rPr>
          <w:b/>
          <w:bCs/>
          <w:sz w:val="28"/>
          <w:szCs w:val="28"/>
          <w:lang w:val="fr-FR"/>
        </w:rPr>
      </w:pPr>
      <w:r w:rsidRPr="00A1170A">
        <w:rPr>
          <w:b/>
          <w:bCs/>
          <w:sz w:val="28"/>
          <w:szCs w:val="28"/>
          <w:lang w:val="fr-FR"/>
        </w:rPr>
        <w:t>5. Les représentants de la société civile ont-ils contribué à la communication ou l’utilisation des données ITIE, par exemple en participant à des activités de sensibilisation ou en utilisant les données ITIE pour des activités de plaidoyer ou des campagnes ?</w:t>
      </w:r>
    </w:p>
    <w:p w14:paraId="23DB5DED" w14:textId="77777777" w:rsidR="0082284E" w:rsidRPr="00A1170A" w:rsidRDefault="0082284E" w:rsidP="0082284E">
      <w:pPr>
        <w:rPr>
          <w:sz w:val="28"/>
          <w:szCs w:val="28"/>
          <w:lang w:val="fr-FR"/>
        </w:rPr>
      </w:pPr>
      <w:r w:rsidRPr="00A1170A">
        <w:rPr>
          <w:sz w:val="28"/>
          <w:szCs w:val="28"/>
          <w:lang w:val="fr-FR"/>
        </w:rPr>
        <w:t>Le cas échéant merci de fournir des exemples avec des liens vers tout élément probant, par exemple des rapports, blogs ou articles de presse.</w:t>
      </w:r>
    </w:p>
    <w:tbl>
      <w:tblPr>
        <w:tblStyle w:val="Grilledutableau"/>
        <w:tblW w:w="0" w:type="auto"/>
        <w:tblLook w:val="04A0" w:firstRow="1" w:lastRow="0" w:firstColumn="1" w:lastColumn="0" w:noHBand="0" w:noVBand="1"/>
      </w:tblPr>
      <w:tblGrid>
        <w:gridCol w:w="14220"/>
      </w:tblGrid>
      <w:tr w:rsidR="0082284E" w:rsidRPr="00A1170A" w14:paraId="4A552A78" w14:textId="77777777" w:rsidTr="00C03D64">
        <w:tc>
          <w:tcPr>
            <w:tcW w:w="9062" w:type="dxa"/>
          </w:tcPr>
          <w:p w14:paraId="4C93EAD2" w14:textId="5F8B30C2" w:rsidR="00DB3CB7" w:rsidRPr="00A1170A" w:rsidRDefault="00DB3CB7" w:rsidP="00C03D64">
            <w:pPr>
              <w:rPr>
                <w:sz w:val="28"/>
                <w:szCs w:val="28"/>
                <w:lang w:val="fr-FR"/>
              </w:rPr>
            </w:pPr>
            <w:r w:rsidRPr="00A1170A">
              <w:rPr>
                <w:b/>
                <w:bCs/>
                <w:sz w:val="28"/>
                <w:szCs w:val="28"/>
                <w:lang w:val="fr-FR"/>
              </w:rPr>
              <w:t>Sur la participation à des activités de sensibilisation ou en utilisant les données ITIE pour des activités de plaidoyer ou des campagnes</w:t>
            </w:r>
          </w:p>
          <w:p w14:paraId="1F7F46D1" w14:textId="48EDFD6E" w:rsidR="00DB3CB7" w:rsidRPr="00A1170A" w:rsidRDefault="00312E8C" w:rsidP="00C03D64">
            <w:pPr>
              <w:rPr>
                <w:sz w:val="28"/>
                <w:szCs w:val="28"/>
                <w:lang w:val="fr-FR"/>
              </w:rPr>
            </w:pPr>
            <w:r w:rsidRPr="00A1170A">
              <w:rPr>
                <w:sz w:val="28"/>
                <w:szCs w:val="28"/>
                <w:lang w:val="fr-FR"/>
              </w:rPr>
              <w:t>La RCA met</w:t>
            </w:r>
            <w:r w:rsidR="00DB3CB7" w:rsidRPr="00A1170A">
              <w:rPr>
                <w:sz w:val="28"/>
                <w:szCs w:val="28"/>
                <w:lang w:val="fr-FR"/>
              </w:rPr>
              <w:t xml:space="preserve"> en œuvre l’ITIE dans un contexte particulièrement difficile sur le plan économique. </w:t>
            </w:r>
          </w:p>
          <w:p w14:paraId="385D602B" w14:textId="7F61931D" w:rsidR="00DB3CB7" w:rsidRPr="00A1170A" w:rsidRDefault="00DB3CB7" w:rsidP="00C03D64">
            <w:pPr>
              <w:rPr>
                <w:sz w:val="28"/>
                <w:szCs w:val="28"/>
                <w:lang w:val="fr-FR"/>
              </w:rPr>
            </w:pPr>
            <w:r w:rsidRPr="00A1170A">
              <w:rPr>
                <w:sz w:val="28"/>
                <w:szCs w:val="28"/>
                <w:lang w:val="fr-FR"/>
              </w:rPr>
              <w:t xml:space="preserve">De même la particularité du secteur notamment l’exploitation artisanale fait de l’ITIE-RCA une quasi exception à la mise en </w:t>
            </w:r>
            <w:r w:rsidR="00312E8C" w:rsidRPr="00A1170A">
              <w:rPr>
                <w:sz w:val="28"/>
                <w:szCs w:val="28"/>
                <w:lang w:val="fr-FR"/>
              </w:rPr>
              <w:t>œuvre</w:t>
            </w:r>
            <w:r w:rsidRPr="00A1170A">
              <w:rPr>
                <w:sz w:val="28"/>
                <w:szCs w:val="28"/>
                <w:lang w:val="fr-FR"/>
              </w:rPr>
              <w:t xml:space="preserve"> voulu</w:t>
            </w:r>
            <w:r w:rsidR="00312E8C" w:rsidRPr="00A1170A">
              <w:rPr>
                <w:sz w:val="28"/>
                <w:szCs w:val="28"/>
                <w:lang w:val="fr-FR"/>
              </w:rPr>
              <w:t>e</w:t>
            </w:r>
            <w:r w:rsidRPr="00A1170A">
              <w:rPr>
                <w:sz w:val="28"/>
                <w:szCs w:val="28"/>
                <w:lang w:val="fr-FR"/>
              </w:rPr>
              <w:t xml:space="preserve"> par les Normes.</w:t>
            </w:r>
          </w:p>
          <w:p w14:paraId="5FA1A3FA" w14:textId="4148C34D" w:rsidR="00DB3CB7" w:rsidRPr="00A1170A" w:rsidRDefault="00DB3CB7" w:rsidP="00C03D64">
            <w:pPr>
              <w:rPr>
                <w:sz w:val="28"/>
                <w:szCs w:val="28"/>
                <w:lang w:val="fr-FR"/>
              </w:rPr>
            </w:pPr>
            <w:r w:rsidRPr="00A1170A">
              <w:rPr>
                <w:sz w:val="28"/>
                <w:szCs w:val="28"/>
                <w:lang w:val="fr-FR"/>
              </w:rPr>
              <w:t>A l’heure de la restauration de l’autorité de l’Etat sur toute l’étendu</w:t>
            </w:r>
            <w:r w:rsidR="00312E8C" w:rsidRPr="00A1170A">
              <w:rPr>
                <w:sz w:val="28"/>
                <w:szCs w:val="28"/>
                <w:lang w:val="fr-FR"/>
              </w:rPr>
              <w:t>e</w:t>
            </w:r>
            <w:r w:rsidRPr="00A1170A">
              <w:rPr>
                <w:sz w:val="28"/>
                <w:szCs w:val="28"/>
                <w:lang w:val="fr-FR"/>
              </w:rPr>
              <w:t xml:space="preserve"> du territoire national, il y a </w:t>
            </w:r>
            <w:r w:rsidR="00312E8C" w:rsidRPr="00A1170A">
              <w:rPr>
                <w:sz w:val="28"/>
                <w:szCs w:val="28"/>
                <w:lang w:val="fr-FR"/>
              </w:rPr>
              <w:t>lieu de noter qu’</w:t>
            </w:r>
            <w:r w:rsidRPr="00A1170A">
              <w:rPr>
                <w:sz w:val="28"/>
                <w:szCs w:val="28"/>
                <w:lang w:val="fr-FR"/>
              </w:rPr>
              <w:t xml:space="preserve">outre </w:t>
            </w:r>
            <w:r w:rsidR="00667F67">
              <w:rPr>
                <w:sz w:val="28"/>
                <w:szCs w:val="28"/>
                <w:lang w:val="fr-FR"/>
              </w:rPr>
              <w:t>les difficultés techniques de</w:t>
            </w:r>
            <w:r w:rsidRPr="00A1170A">
              <w:rPr>
                <w:sz w:val="28"/>
                <w:szCs w:val="28"/>
                <w:lang w:val="fr-FR"/>
              </w:rPr>
              <w:t xml:space="preserve"> communication en l’absence des réseaux radiophoniques qui ne couvrent pas tout le territoire mais surtout  à la difficile connexion internet pour utiliser les </w:t>
            </w:r>
            <w:r w:rsidR="009640CF" w:rsidRPr="00A1170A">
              <w:rPr>
                <w:sz w:val="28"/>
                <w:szCs w:val="28"/>
                <w:lang w:val="fr-FR"/>
              </w:rPr>
              <w:t>réseaux</w:t>
            </w:r>
            <w:r w:rsidRPr="00A1170A">
              <w:rPr>
                <w:sz w:val="28"/>
                <w:szCs w:val="28"/>
                <w:lang w:val="fr-FR"/>
              </w:rPr>
              <w:t xml:space="preserve"> sociaux capable</w:t>
            </w:r>
            <w:r w:rsidR="00312E8C" w:rsidRPr="00A1170A">
              <w:rPr>
                <w:sz w:val="28"/>
                <w:szCs w:val="28"/>
                <w:lang w:val="fr-FR"/>
              </w:rPr>
              <w:t>s d’informer</w:t>
            </w:r>
            <w:r w:rsidRPr="00A1170A">
              <w:rPr>
                <w:sz w:val="28"/>
                <w:szCs w:val="28"/>
                <w:lang w:val="fr-FR"/>
              </w:rPr>
              <w:t xml:space="preserve"> l’ensemble </w:t>
            </w:r>
            <w:r w:rsidRPr="00A1170A">
              <w:rPr>
                <w:sz w:val="28"/>
                <w:szCs w:val="28"/>
                <w:lang w:val="fr-FR"/>
              </w:rPr>
              <w:lastRenderedPageBreak/>
              <w:t>de la population.</w:t>
            </w:r>
          </w:p>
          <w:p w14:paraId="32D77CD4" w14:textId="1EFC6D13" w:rsidR="000D1A74" w:rsidRDefault="00DB3CB7" w:rsidP="00C03D64">
            <w:pPr>
              <w:rPr>
                <w:sz w:val="28"/>
                <w:szCs w:val="28"/>
                <w:lang w:val="fr-FR"/>
              </w:rPr>
            </w:pPr>
            <w:r w:rsidRPr="00A1170A">
              <w:rPr>
                <w:sz w:val="28"/>
                <w:szCs w:val="28"/>
                <w:lang w:val="fr-FR"/>
              </w:rPr>
              <w:t xml:space="preserve">Les activités de communications se résument au débat public lors des ateliers, des </w:t>
            </w:r>
            <w:r w:rsidR="009640CF" w:rsidRPr="00A1170A">
              <w:rPr>
                <w:sz w:val="28"/>
                <w:szCs w:val="28"/>
                <w:lang w:val="fr-FR"/>
              </w:rPr>
              <w:t>Assemblées</w:t>
            </w:r>
            <w:r w:rsidRPr="00A1170A">
              <w:rPr>
                <w:sz w:val="28"/>
                <w:szCs w:val="28"/>
                <w:lang w:val="fr-FR"/>
              </w:rPr>
              <w:t xml:space="preserve"> Générales ou débats radiotélévisés.</w:t>
            </w:r>
            <w:r w:rsidR="000D1A74">
              <w:rPr>
                <w:sz w:val="28"/>
                <w:szCs w:val="28"/>
                <w:lang w:val="fr-FR"/>
              </w:rPr>
              <w:t xml:space="preserve"> </w:t>
            </w:r>
            <w:hyperlink r:id="rId32" w:history="1">
              <w:r w:rsidR="000D1A74" w:rsidRPr="00F3096F">
                <w:rPr>
                  <w:rStyle w:val="Lienhypertexte"/>
                  <w:sz w:val="28"/>
                  <w:szCs w:val="28"/>
                  <w:lang w:val="fr-FR"/>
                </w:rPr>
                <w:t>https://app.itierca.com/assets/images/rapport/RAPPORT%20DE%20MISSION%20D'EVALUATION%20DES%20RECOMMANDATIONS%202020%20DE%20LA%20SOCIETE%20CIVILE-1.PDF</w:t>
              </w:r>
            </w:hyperlink>
          </w:p>
          <w:p w14:paraId="442C1D0F" w14:textId="5DD6EE9A" w:rsidR="00DB3CB7" w:rsidRPr="00A1170A" w:rsidRDefault="000D1A74" w:rsidP="00C03D64">
            <w:pPr>
              <w:rPr>
                <w:sz w:val="28"/>
                <w:szCs w:val="28"/>
                <w:lang w:val="fr-FR"/>
              </w:rPr>
            </w:pPr>
            <w:r>
              <w:rPr>
                <w:sz w:val="28"/>
                <w:szCs w:val="28"/>
                <w:lang w:val="fr-FR"/>
              </w:rPr>
              <w:t>Les Procès-verbaux de toutes les sessions</w:t>
            </w:r>
          </w:p>
          <w:p w14:paraId="021EC301" w14:textId="1E71252C" w:rsidR="008D6A23" w:rsidRDefault="00667F67" w:rsidP="00C03D64">
            <w:pPr>
              <w:rPr>
                <w:sz w:val="28"/>
                <w:szCs w:val="28"/>
                <w:lang w:val="fr-FR"/>
              </w:rPr>
            </w:pPr>
            <w:r>
              <w:rPr>
                <w:sz w:val="28"/>
                <w:szCs w:val="28"/>
                <w:lang w:val="fr-FR"/>
              </w:rPr>
              <w:t xml:space="preserve">Un effort </w:t>
            </w:r>
            <w:r w:rsidR="00DB3CB7" w:rsidRPr="00A1170A">
              <w:rPr>
                <w:sz w:val="28"/>
                <w:szCs w:val="28"/>
                <w:lang w:val="fr-FR"/>
              </w:rPr>
              <w:t xml:space="preserve">de communication est </w:t>
            </w:r>
            <w:r w:rsidR="00011AB2" w:rsidRPr="00A1170A">
              <w:rPr>
                <w:sz w:val="28"/>
                <w:szCs w:val="28"/>
                <w:lang w:val="fr-FR"/>
              </w:rPr>
              <w:t>fait</w:t>
            </w:r>
            <w:r w:rsidR="00DB3CB7" w:rsidRPr="00A1170A">
              <w:rPr>
                <w:sz w:val="28"/>
                <w:szCs w:val="28"/>
                <w:lang w:val="fr-FR"/>
              </w:rPr>
              <w:t xml:space="preserve"> </w:t>
            </w:r>
            <w:r w:rsidR="008D6A23" w:rsidRPr="00A1170A">
              <w:rPr>
                <w:sz w:val="28"/>
                <w:szCs w:val="28"/>
                <w:lang w:val="fr-FR"/>
              </w:rPr>
              <w:t xml:space="preserve">en vue de rendre plus accessibles les données </w:t>
            </w:r>
            <w:r w:rsidR="00011AB2" w:rsidRPr="00A1170A">
              <w:rPr>
                <w:sz w:val="28"/>
                <w:szCs w:val="28"/>
                <w:lang w:val="fr-FR"/>
              </w:rPr>
              <w:t>d</w:t>
            </w:r>
            <w:r w:rsidR="008D6A23" w:rsidRPr="00A1170A">
              <w:rPr>
                <w:sz w:val="28"/>
                <w:szCs w:val="28"/>
                <w:lang w:val="fr-FR"/>
              </w:rPr>
              <w:t>es rapports ITIE au grand public</w:t>
            </w:r>
            <w:r w:rsidR="00340128">
              <w:rPr>
                <w:sz w:val="28"/>
                <w:szCs w:val="28"/>
                <w:lang w:val="fr-FR"/>
              </w:rPr>
              <w:t xml:space="preserve"> par la </w:t>
            </w:r>
            <w:r w:rsidR="009640CF">
              <w:rPr>
                <w:sz w:val="28"/>
                <w:szCs w:val="28"/>
                <w:lang w:val="fr-FR"/>
              </w:rPr>
              <w:t>dissémination</w:t>
            </w:r>
            <w:r w:rsidR="00340128">
              <w:rPr>
                <w:sz w:val="28"/>
                <w:szCs w:val="28"/>
                <w:lang w:val="fr-FR"/>
              </w:rPr>
              <w:t xml:space="preserve"> de quelques exemplaires des rapports ITIE</w:t>
            </w:r>
            <w:r w:rsidR="008D6A23" w:rsidRPr="00A1170A">
              <w:rPr>
                <w:sz w:val="28"/>
                <w:szCs w:val="28"/>
                <w:lang w:val="fr-FR"/>
              </w:rPr>
              <w:t>.</w:t>
            </w:r>
          </w:p>
          <w:p w14:paraId="3E640EB9" w14:textId="410B83DF" w:rsidR="00861CF5" w:rsidRDefault="00340128" w:rsidP="00C03D64">
            <w:pPr>
              <w:rPr>
                <w:sz w:val="28"/>
                <w:szCs w:val="28"/>
                <w:lang w:val="fr-FR"/>
              </w:rPr>
            </w:pPr>
            <w:r>
              <w:rPr>
                <w:sz w:val="28"/>
                <w:szCs w:val="28"/>
                <w:lang w:val="fr-FR"/>
              </w:rPr>
              <w:t>Les données ITIE communiquées par la société civile telles que </w:t>
            </w:r>
            <w:r w:rsidR="009640CF">
              <w:rPr>
                <w:sz w:val="28"/>
                <w:szCs w:val="28"/>
                <w:lang w:val="fr-FR"/>
              </w:rPr>
              <w:t>: la</w:t>
            </w:r>
            <w:r>
              <w:rPr>
                <w:sz w:val="28"/>
                <w:szCs w:val="28"/>
                <w:lang w:val="fr-FR"/>
              </w:rPr>
              <w:t xml:space="preserve"> situation contextuelle, le périmètre de la fiscalité du secteur des mines et de la forêt ont permis au gouvernement de revoir la valeur mercuriale du secteur de la forêt, mais surtout la fixation du quota minimum d’exportation imposé au bureau d’achat. </w:t>
            </w:r>
          </w:p>
          <w:p w14:paraId="297120E5" w14:textId="23198B28" w:rsidR="00312EA5" w:rsidRDefault="00861CF5" w:rsidP="00C03D64">
            <w:pPr>
              <w:rPr>
                <w:sz w:val="28"/>
                <w:szCs w:val="28"/>
                <w:lang w:val="fr-FR"/>
              </w:rPr>
            </w:pPr>
            <w:r>
              <w:rPr>
                <w:sz w:val="28"/>
                <w:szCs w:val="28"/>
                <w:lang w:val="fr-FR"/>
              </w:rPr>
              <w:t xml:space="preserve">De même, la société civile </w:t>
            </w:r>
            <w:proofErr w:type="gramStart"/>
            <w:r>
              <w:rPr>
                <w:sz w:val="28"/>
                <w:szCs w:val="28"/>
                <w:lang w:val="fr-FR"/>
              </w:rPr>
              <w:t>a</w:t>
            </w:r>
            <w:proofErr w:type="gramEnd"/>
            <w:r>
              <w:rPr>
                <w:sz w:val="28"/>
                <w:szCs w:val="28"/>
                <w:lang w:val="fr-FR"/>
              </w:rPr>
              <w:t xml:space="preserve"> demandé des comptes au Ministère des Mines et de la Géologie et au Ministère des eaux et Forêts en terme de redevabilité sur les recommandations issues du Rapport ITIE 2020. </w:t>
            </w:r>
            <w:r w:rsidR="00F5314D">
              <w:rPr>
                <w:sz w:val="28"/>
                <w:szCs w:val="28"/>
                <w:lang w:val="fr-FR"/>
              </w:rPr>
              <w:t xml:space="preserve"> </w:t>
            </w:r>
            <w:r w:rsidR="00312EA5">
              <w:rPr>
                <w:sz w:val="28"/>
                <w:szCs w:val="28"/>
                <w:lang w:val="fr-FR"/>
              </w:rPr>
              <w:t>(</w:t>
            </w:r>
            <w:hyperlink r:id="rId33" w:history="1">
              <w:r w:rsidR="00F5314D" w:rsidRPr="00554DC4">
                <w:rPr>
                  <w:rStyle w:val="Lienhypertexte"/>
                  <w:sz w:val="28"/>
                  <w:szCs w:val="28"/>
                  <w:lang w:val="fr-FR"/>
                </w:rPr>
                <w:t>https://app.itierca.com/assets/images/page/MISSION%20D'EVALUATION%20DES%20RECOMMANDATIONS%20PAR%20LA%20SOCIETE%20CIVILE.PDF</w:t>
              </w:r>
            </w:hyperlink>
            <w:r w:rsidR="00312EA5">
              <w:rPr>
                <w:rStyle w:val="Lienhypertexte"/>
                <w:sz w:val="28"/>
                <w:szCs w:val="28"/>
                <w:lang w:val="fr-FR"/>
              </w:rPr>
              <w:t>)</w:t>
            </w:r>
            <w:r w:rsidR="00F5314D" w:rsidRPr="00F5314D">
              <w:rPr>
                <w:sz w:val="28"/>
                <w:szCs w:val="28"/>
                <w:lang w:val="fr-FR"/>
              </w:rPr>
              <w:t xml:space="preserve"> </w:t>
            </w:r>
          </w:p>
          <w:p w14:paraId="27A35433" w14:textId="5A6363B2" w:rsidR="00861CF5" w:rsidRPr="00A1170A" w:rsidRDefault="00312EA5" w:rsidP="00C03D64">
            <w:pPr>
              <w:rPr>
                <w:sz w:val="28"/>
                <w:szCs w:val="28"/>
                <w:lang w:val="fr-FR"/>
              </w:rPr>
            </w:pPr>
            <w:r>
              <w:rPr>
                <w:sz w:val="28"/>
                <w:szCs w:val="28"/>
                <w:lang w:val="fr-FR"/>
              </w:rPr>
              <w:t>(</w:t>
            </w:r>
            <w:hyperlink r:id="rId34" w:history="1">
              <w:r w:rsidRPr="005E17B5">
                <w:rPr>
                  <w:rStyle w:val="Lienhypertexte"/>
                  <w:sz w:val="28"/>
                  <w:szCs w:val="28"/>
                  <w:lang w:val="fr-FR"/>
                </w:rPr>
                <w:t>https://app.itierca.com/assets/images/rapport/RAPPORT%20DE%20MISSION%20D'EVALUATION%20DES%20RECOMMANDATIONS%202020%20DE%20LA%20SOCIETE%20CIVILE-1.PDF</w:t>
              </w:r>
            </w:hyperlink>
            <w:r>
              <w:rPr>
                <w:sz w:val="28"/>
                <w:szCs w:val="28"/>
                <w:lang w:val="fr-FR"/>
              </w:rPr>
              <w:t xml:space="preserve">)  </w:t>
            </w:r>
          </w:p>
          <w:p w14:paraId="61ADB1CF" w14:textId="5F12659C" w:rsidR="0082284E" w:rsidRDefault="00011AB2" w:rsidP="00E40E74">
            <w:pPr>
              <w:rPr>
                <w:sz w:val="28"/>
                <w:szCs w:val="28"/>
                <w:lang w:val="fr-FR"/>
              </w:rPr>
            </w:pPr>
            <w:r w:rsidRPr="00A1170A">
              <w:rPr>
                <w:sz w:val="28"/>
                <w:szCs w:val="28"/>
                <w:lang w:val="fr-FR"/>
              </w:rPr>
              <w:t>Un site internet de la société civile membre du CNP est créé (</w:t>
            </w:r>
            <w:hyperlink r:id="rId35" w:history="1">
              <w:r w:rsidRPr="00A1170A">
                <w:rPr>
                  <w:rStyle w:val="Lienhypertexte"/>
                  <w:sz w:val="28"/>
                  <w:szCs w:val="28"/>
                  <w:lang w:val="fr-FR"/>
                </w:rPr>
                <w:t>www.itie-rca.net</w:t>
              </w:r>
            </w:hyperlink>
            <w:r w:rsidR="00312EA5">
              <w:rPr>
                <w:sz w:val="28"/>
                <w:szCs w:val="28"/>
                <w:lang w:val="fr-FR"/>
              </w:rPr>
              <w:t>) pour accroî</w:t>
            </w:r>
            <w:r w:rsidRPr="00A1170A">
              <w:rPr>
                <w:sz w:val="28"/>
                <w:szCs w:val="28"/>
                <w:lang w:val="fr-FR"/>
              </w:rPr>
              <w:t>tre la sensibilisation en vue de favoriser le débat public.</w:t>
            </w:r>
            <w:r w:rsidR="00340128">
              <w:rPr>
                <w:sz w:val="28"/>
                <w:szCs w:val="28"/>
                <w:lang w:val="fr-FR"/>
              </w:rPr>
              <w:t xml:space="preserve"> Ce site est administré </w:t>
            </w:r>
            <w:r w:rsidR="009B3E3F">
              <w:rPr>
                <w:sz w:val="28"/>
                <w:szCs w:val="28"/>
                <w:lang w:val="fr-FR"/>
              </w:rPr>
              <w:t>indépendamment</w:t>
            </w:r>
            <w:r w:rsidR="00340128">
              <w:rPr>
                <w:sz w:val="28"/>
                <w:szCs w:val="28"/>
                <w:lang w:val="fr-FR"/>
              </w:rPr>
              <w:t xml:space="preserve"> par la société civile et ne saurait être confondu au site de l’ITIE-RCA. </w:t>
            </w:r>
          </w:p>
          <w:p w14:paraId="1F66EB14" w14:textId="4B85A8E8" w:rsidR="00340128" w:rsidRPr="00A1170A" w:rsidRDefault="00340128" w:rsidP="00E40E74">
            <w:pPr>
              <w:rPr>
                <w:sz w:val="28"/>
                <w:szCs w:val="28"/>
                <w:lang w:val="fr-FR"/>
              </w:rPr>
            </w:pPr>
          </w:p>
        </w:tc>
      </w:tr>
    </w:tbl>
    <w:p w14:paraId="7C00DC95" w14:textId="4BF5AB1F" w:rsidR="0082284E" w:rsidRPr="00EA53A1" w:rsidRDefault="0082284E" w:rsidP="00D73390">
      <w:pPr>
        <w:pStyle w:val="Titre2"/>
        <w:ind w:left="0" w:firstLine="0"/>
        <w:rPr>
          <w:sz w:val="52"/>
          <w:szCs w:val="52"/>
          <w:lang w:val="fr-FR"/>
        </w:rPr>
      </w:pPr>
      <w:bookmarkStart w:id="4" w:name="_Toc57894769"/>
      <w:r w:rsidRPr="00EA53A1">
        <w:rPr>
          <w:sz w:val="52"/>
          <w:szCs w:val="52"/>
          <w:lang w:val="fr-FR"/>
        </w:rPr>
        <w:lastRenderedPageBreak/>
        <w:t>Obstacles à la participation</w:t>
      </w:r>
      <w:bookmarkEnd w:id="4"/>
    </w:p>
    <w:p w14:paraId="5501D6C5" w14:textId="48B5E821" w:rsidR="0082284E" w:rsidRPr="00A1170A" w:rsidRDefault="00D73390" w:rsidP="0082284E">
      <w:pPr>
        <w:rPr>
          <w:b/>
          <w:bCs/>
          <w:lang w:val="fr-FR"/>
        </w:rPr>
      </w:pPr>
      <w:r w:rsidRPr="00A1170A">
        <w:rPr>
          <w:b/>
          <w:bCs/>
          <w:sz w:val="28"/>
          <w:szCs w:val="28"/>
          <w:lang w:val="fr-FR"/>
        </w:rPr>
        <w:t xml:space="preserve">6. </w:t>
      </w:r>
      <w:r w:rsidR="0082284E" w:rsidRPr="00A1170A">
        <w:rPr>
          <w:b/>
          <w:bCs/>
          <w:sz w:val="28"/>
          <w:szCs w:val="28"/>
          <w:lang w:val="fr-FR"/>
        </w:rPr>
        <w:t>Si des représentants de la société civile ont rencontré des obstacles à leur participation à l’ITIE, y compris à l’utilisation de données sur le secteur extractif accessibles au public, merci de décrire ces obstacles dans le détail ci-dessous ou transmettez directement vos préoccupations à l’équipe de</w:t>
      </w:r>
      <w:r w:rsidR="0082284E" w:rsidRPr="00EA53A1">
        <w:rPr>
          <w:b/>
          <w:bCs/>
          <w:sz w:val="52"/>
          <w:szCs w:val="52"/>
          <w:lang w:val="fr-FR"/>
        </w:rPr>
        <w:t xml:space="preserve"> </w:t>
      </w:r>
      <w:r w:rsidR="0082284E" w:rsidRPr="00D33166">
        <w:rPr>
          <w:b/>
          <w:bCs/>
          <w:lang w:val="fr-FR"/>
        </w:rPr>
        <w:t xml:space="preserve">Validation </w:t>
      </w:r>
      <w:r w:rsidR="00D33166" w:rsidRPr="00D33166">
        <w:rPr>
          <w:b/>
          <w:bCs/>
          <w:lang w:val="fr-FR"/>
        </w:rPr>
        <w:t>(</w:t>
      </w:r>
      <w:hyperlink r:id="rId36" w:history="1">
        <w:r w:rsidR="00D33166" w:rsidRPr="00D33166">
          <w:rPr>
            <w:rStyle w:val="Lienhypertexte"/>
            <w:b/>
            <w:bCs/>
            <w:lang w:val="fr-FR"/>
          </w:rPr>
          <w:t>disclosure@eiti.org</w:t>
        </w:r>
      </w:hyperlink>
      <w:r w:rsidR="00D33166" w:rsidRPr="00D33166">
        <w:rPr>
          <w:b/>
          <w:bCs/>
          <w:lang w:val="fr-FR"/>
        </w:rPr>
        <w:t>)</w:t>
      </w:r>
      <w:r w:rsidR="00D33166" w:rsidRPr="00D33166">
        <w:rPr>
          <w:lang w:val="fr-FR"/>
        </w:rPr>
        <w:t xml:space="preserve"> </w:t>
      </w:r>
      <w:r w:rsidR="0082284E">
        <w:rPr>
          <w:b/>
          <w:bCs/>
          <w:lang w:val="fr-FR"/>
        </w:rPr>
        <w:t>au plus tard à la date de début de la Validation.</w:t>
      </w:r>
    </w:p>
    <w:p w14:paraId="42992C9E" w14:textId="77777777" w:rsidR="0082284E" w:rsidRPr="004601A1" w:rsidRDefault="0082284E" w:rsidP="0082284E">
      <w:pPr>
        <w:rPr>
          <w:lang w:val="fr-FR"/>
        </w:rPr>
      </w:pPr>
      <w:r w:rsidRPr="004601A1">
        <w:rPr>
          <w:lang w:val="fr-FR"/>
        </w:rPr>
        <w:t xml:space="preserve">Il est précisé dans le </w:t>
      </w:r>
      <w:hyperlink r:id="rId37" w:history="1">
        <w:r w:rsidRPr="004601A1">
          <w:rPr>
            <w:rStyle w:val="Lienhypertexte"/>
            <w:lang w:val="fr-FR"/>
          </w:rPr>
          <w:t>Protocole sur la participation de la société civile</w:t>
        </w:r>
      </w:hyperlink>
      <w:r>
        <w:rPr>
          <w:lang w:val="fr-FR"/>
        </w:rPr>
        <w:t xml:space="preserve"> que le gouvernement se doit d’assurer un environnement propice à la participation de la société civile à l’ITIE. </w:t>
      </w:r>
      <w:r w:rsidRPr="004601A1">
        <w:rPr>
          <w:lang w:val="fr-FR"/>
        </w:rPr>
        <w:t>Toute préoccupation quant à une violation potentielle du protocole doit être accompa</w:t>
      </w:r>
      <w:r>
        <w:rPr>
          <w:lang w:val="fr-FR"/>
        </w:rPr>
        <w:t xml:space="preserve">gnée d’une description de l’incident en question y compris la date et le lieu, les parties impliquées et le lien avec le processus ITIE. Une documentation doit être fournie si elle existe. </w:t>
      </w:r>
      <w:r w:rsidRPr="004601A1">
        <w:rPr>
          <w:lang w:val="fr-FR"/>
        </w:rPr>
        <w:t>Les demandes de confidentialité seront honor</w:t>
      </w:r>
      <w:r>
        <w:rPr>
          <w:lang w:val="fr-FR"/>
        </w:rPr>
        <w:t>é</w:t>
      </w:r>
      <w:r w:rsidRPr="004601A1">
        <w:rPr>
          <w:lang w:val="fr-FR"/>
        </w:rPr>
        <w:t>es.</w:t>
      </w:r>
    </w:p>
    <w:p w14:paraId="09517634" w14:textId="77777777" w:rsidR="0082284E" w:rsidRPr="004601A1" w:rsidRDefault="0082284E" w:rsidP="0082284E">
      <w:pPr>
        <w:rPr>
          <w:lang w:val="fr-FR"/>
        </w:rPr>
      </w:pPr>
      <w:r w:rsidRPr="004601A1">
        <w:rPr>
          <w:rFonts w:cstheme="minorHAnsi"/>
          <w:lang w:val="fr-FR" w:eastAsia="en-GB"/>
        </w:rPr>
        <w:t>Dans le cadre de l</w:t>
      </w:r>
      <w:r>
        <w:rPr>
          <w:rFonts w:cstheme="minorHAnsi"/>
          <w:lang w:val="fr-FR" w:eastAsia="en-GB"/>
        </w:rPr>
        <w:t>a Validation, les « représentants de la société civile » signifient les représentants de la société civile impliqués sur le fond du processus ITIE, y compris mais ne se limitant pas aux membres du groupe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tbl>
      <w:tblPr>
        <w:tblStyle w:val="Grilledutableau"/>
        <w:tblW w:w="0" w:type="auto"/>
        <w:tblLayout w:type="fixed"/>
        <w:tblLook w:val="04A0" w:firstRow="1" w:lastRow="0" w:firstColumn="1" w:lastColumn="0" w:noHBand="0" w:noVBand="1"/>
      </w:tblPr>
      <w:tblGrid>
        <w:gridCol w:w="6062"/>
        <w:gridCol w:w="8158"/>
      </w:tblGrid>
      <w:tr w:rsidR="0082284E" w:rsidRPr="00590F4C" w14:paraId="7CB4F082" w14:textId="77777777" w:rsidTr="009B3E3F">
        <w:tc>
          <w:tcPr>
            <w:tcW w:w="6062" w:type="dxa"/>
            <w:shd w:val="clear" w:color="auto" w:fill="E7E6E6" w:themeFill="background2"/>
          </w:tcPr>
          <w:p w14:paraId="15306356" w14:textId="77777777" w:rsidR="0082284E" w:rsidRPr="00A1170A" w:rsidRDefault="0082284E" w:rsidP="00C03D64">
            <w:pPr>
              <w:rPr>
                <w:sz w:val="28"/>
                <w:szCs w:val="28"/>
                <w:lang w:val="fr-FR"/>
              </w:rPr>
            </w:pPr>
            <w:r w:rsidRPr="00A1170A">
              <w:rPr>
                <w:sz w:val="28"/>
                <w:szCs w:val="28"/>
                <w:lang w:val="fr-FR"/>
              </w:rPr>
              <w:t>Disposition du protocole ITIE sur la participation de la société civile</w:t>
            </w:r>
          </w:p>
        </w:tc>
        <w:tc>
          <w:tcPr>
            <w:tcW w:w="8158" w:type="dxa"/>
            <w:shd w:val="clear" w:color="auto" w:fill="E7E6E6" w:themeFill="background2"/>
          </w:tcPr>
          <w:p w14:paraId="7C5FA7CA" w14:textId="77777777" w:rsidR="0082284E" w:rsidRPr="00A1170A" w:rsidRDefault="0082284E" w:rsidP="00C03D64">
            <w:pPr>
              <w:rPr>
                <w:sz w:val="28"/>
                <w:szCs w:val="28"/>
                <w:lang w:val="fr-FR"/>
              </w:rPr>
            </w:pPr>
            <w:r w:rsidRPr="00A1170A">
              <w:rPr>
                <w:sz w:val="28"/>
                <w:szCs w:val="28"/>
                <w:lang w:val="fr-FR"/>
              </w:rPr>
              <w:t>Violation potentielle identifiée pendant la période examinée et éléments probants</w:t>
            </w:r>
          </w:p>
        </w:tc>
      </w:tr>
      <w:tr w:rsidR="0082284E" w:rsidRPr="000A0B80" w14:paraId="4E9081FA" w14:textId="77777777" w:rsidTr="009B3E3F">
        <w:tc>
          <w:tcPr>
            <w:tcW w:w="6062" w:type="dxa"/>
          </w:tcPr>
          <w:p w14:paraId="447B9C71" w14:textId="77777777" w:rsidR="0082284E" w:rsidRPr="00A1170A" w:rsidRDefault="0082284E" w:rsidP="00C03D64">
            <w:pPr>
              <w:rPr>
                <w:sz w:val="28"/>
                <w:szCs w:val="28"/>
                <w:lang w:val="fr-FR"/>
              </w:rPr>
            </w:pPr>
            <w:r w:rsidRPr="00A1170A">
              <w:rPr>
                <w:sz w:val="28"/>
                <w:szCs w:val="28"/>
                <w:lang w:val="fr-FR"/>
              </w:rPr>
              <w:t xml:space="preserve">2.1 Expression : Les représentants de la société civile ont la faculté de participer au débat public concernant le processus ITIE et d’exprimer </w:t>
            </w:r>
            <w:r w:rsidRPr="00A1170A">
              <w:rPr>
                <w:sz w:val="28"/>
                <w:szCs w:val="28"/>
                <w:lang w:val="fr-FR"/>
              </w:rPr>
              <w:lastRenderedPageBreak/>
              <w:t>librement des opinions au sujet du processus ITIE, sans contrainte, ni coercition, ni représailles.</w:t>
            </w:r>
          </w:p>
        </w:tc>
        <w:tc>
          <w:tcPr>
            <w:tcW w:w="8158" w:type="dxa"/>
          </w:tcPr>
          <w:p w14:paraId="5020416E" w14:textId="77777777" w:rsidR="0082284E" w:rsidRPr="00A1170A" w:rsidRDefault="001D5EC6" w:rsidP="00C03D64">
            <w:pPr>
              <w:rPr>
                <w:sz w:val="28"/>
                <w:szCs w:val="28"/>
                <w:lang w:val="fr-FR"/>
              </w:rPr>
            </w:pPr>
            <w:r w:rsidRPr="00A1170A">
              <w:rPr>
                <w:sz w:val="28"/>
                <w:szCs w:val="28"/>
                <w:lang w:val="fr-FR"/>
              </w:rPr>
              <w:lastRenderedPageBreak/>
              <w:t>Jusqu’à lors, le protocole de la Société Civile est respecté par les autorités nationales.</w:t>
            </w:r>
          </w:p>
          <w:p w14:paraId="64D2455B" w14:textId="77777777" w:rsidR="001D5EC6" w:rsidRDefault="001D5EC6" w:rsidP="00C03D64">
            <w:pPr>
              <w:rPr>
                <w:sz w:val="28"/>
                <w:szCs w:val="28"/>
                <w:lang w:val="fr-FR"/>
              </w:rPr>
            </w:pPr>
            <w:r w:rsidRPr="00A1170A">
              <w:rPr>
                <w:sz w:val="28"/>
                <w:szCs w:val="28"/>
                <w:lang w:val="fr-FR"/>
              </w:rPr>
              <w:lastRenderedPageBreak/>
              <w:t>Aucun membre de la société civile, membre du CNP et ceux ne siégeant au CNP ne sont inquiétés pour leur</w:t>
            </w:r>
            <w:r w:rsidR="00803999" w:rsidRPr="00A1170A">
              <w:rPr>
                <w:sz w:val="28"/>
                <w:szCs w:val="28"/>
                <w:lang w:val="fr-FR"/>
              </w:rPr>
              <w:t>s</w:t>
            </w:r>
            <w:r w:rsidRPr="00A1170A">
              <w:rPr>
                <w:sz w:val="28"/>
                <w:szCs w:val="28"/>
                <w:lang w:val="fr-FR"/>
              </w:rPr>
              <w:t xml:space="preserve"> opinion</w:t>
            </w:r>
            <w:r w:rsidR="00803999" w:rsidRPr="00A1170A">
              <w:rPr>
                <w:sz w:val="28"/>
                <w:szCs w:val="28"/>
                <w:lang w:val="fr-FR"/>
              </w:rPr>
              <w:t>s</w:t>
            </w:r>
            <w:r w:rsidRPr="00A1170A">
              <w:rPr>
                <w:sz w:val="28"/>
                <w:szCs w:val="28"/>
                <w:lang w:val="fr-FR"/>
              </w:rPr>
              <w:t xml:space="preserve"> émise</w:t>
            </w:r>
            <w:r w:rsidR="00803999" w:rsidRPr="00A1170A">
              <w:rPr>
                <w:sz w:val="28"/>
                <w:szCs w:val="28"/>
                <w:lang w:val="fr-FR"/>
              </w:rPr>
              <w:t>s</w:t>
            </w:r>
            <w:r w:rsidRPr="00A1170A">
              <w:rPr>
                <w:sz w:val="28"/>
                <w:szCs w:val="28"/>
                <w:lang w:val="fr-FR"/>
              </w:rPr>
              <w:t xml:space="preserve"> sur la gouvernance des ressources naturelles </w:t>
            </w:r>
          </w:p>
          <w:p w14:paraId="030832FC" w14:textId="014FEFFC" w:rsidR="000055C2" w:rsidRDefault="000055C2" w:rsidP="00C03D64">
            <w:pPr>
              <w:rPr>
                <w:sz w:val="28"/>
                <w:szCs w:val="28"/>
                <w:lang w:val="fr-FR"/>
              </w:rPr>
            </w:pPr>
            <w:r>
              <w:rPr>
                <w:sz w:val="28"/>
                <w:szCs w:val="28"/>
                <w:lang w:val="fr-FR"/>
              </w:rPr>
              <w:t xml:space="preserve">L’espace civique centrafricain est particulier à cause de son contexte et de son histoire. Dans le cadre de la mise en œuvre de l’ITIE, la société </w:t>
            </w:r>
            <w:r w:rsidR="00703A39">
              <w:rPr>
                <w:sz w:val="28"/>
                <w:szCs w:val="28"/>
                <w:lang w:val="fr-FR"/>
              </w:rPr>
              <w:t xml:space="preserve">Civile </w:t>
            </w:r>
            <w:r w:rsidR="009B3E3F">
              <w:rPr>
                <w:sz w:val="28"/>
                <w:szCs w:val="28"/>
                <w:lang w:val="fr-FR"/>
              </w:rPr>
              <w:t>siégeant</w:t>
            </w:r>
            <w:r>
              <w:rPr>
                <w:sz w:val="28"/>
                <w:szCs w:val="28"/>
                <w:lang w:val="fr-FR"/>
              </w:rPr>
              <w:t xml:space="preserve"> et celle ne </w:t>
            </w:r>
            <w:r w:rsidR="009B3E3F">
              <w:rPr>
                <w:sz w:val="28"/>
                <w:szCs w:val="28"/>
                <w:lang w:val="fr-FR"/>
              </w:rPr>
              <w:t>siégeant</w:t>
            </w:r>
            <w:r>
              <w:rPr>
                <w:sz w:val="28"/>
                <w:szCs w:val="28"/>
                <w:lang w:val="fr-FR"/>
              </w:rPr>
              <w:t xml:space="preserve"> pas au Comité National de Pilotage ne sont inquiété</w:t>
            </w:r>
            <w:r w:rsidR="00703A39">
              <w:rPr>
                <w:sz w:val="28"/>
                <w:szCs w:val="28"/>
                <w:lang w:val="fr-FR"/>
              </w:rPr>
              <w:t>e</w:t>
            </w:r>
            <w:r>
              <w:rPr>
                <w:sz w:val="28"/>
                <w:szCs w:val="28"/>
                <w:lang w:val="fr-FR"/>
              </w:rPr>
              <w:t>s poli</w:t>
            </w:r>
            <w:r w:rsidR="00703A39">
              <w:rPr>
                <w:sz w:val="28"/>
                <w:szCs w:val="28"/>
                <w:lang w:val="fr-FR"/>
              </w:rPr>
              <w:t>ti</w:t>
            </w:r>
            <w:r>
              <w:rPr>
                <w:sz w:val="28"/>
                <w:szCs w:val="28"/>
                <w:lang w:val="fr-FR"/>
              </w:rPr>
              <w:t>quement.</w:t>
            </w:r>
          </w:p>
          <w:p w14:paraId="625A574B" w14:textId="77777777" w:rsidR="00F21209" w:rsidRDefault="000055C2" w:rsidP="00C03D64">
            <w:pPr>
              <w:rPr>
                <w:sz w:val="28"/>
                <w:szCs w:val="28"/>
                <w:lang w:val="fr-FR"/>
              </w:rPr>
            </w:pPr>
            <w:r>
              <w:rPr>
                <w:sz w:val="28"/>
                <w:szCs w:val="28"/>
                <w:lang w:val="fr-FR"/>
              </w:rPr>
              <w:t xml:space="preserve">Il n’y </w:t>
            </w:r>
            <w:proofErr w:type="gramStart"/>
            <w:r>
              <w:rPr>
                <w:sz w:val="28"/>
                <w:szCs w:val="28"/>
                <w:lang w:val="fr-FR"/>
              </w:rPr>
              <w:t>a</w:t>
            </w:r>
            <w:proofErr w:type="gramEnd"/>
            <w:r>
              <w:rPr>
                <w:sz w:val="28"/>
                <w:szCs w:val="28"/>
                <w:lang w:val="fr-FR"/>
              </w:rPr>
              <w:t xml:space="preserve"> point d’arrestation ni de menace directe exercé</w:t>
            </w:r>
            <w:r w:rsidR="00F21209">
              <w:rPr>
                <w:sz w:val="28"/>
                <w:szCs w:val="28"/>
                <w:lang w:val="fr-FR"/>
              </w:rPr>
              <w:t>e</w:t>
            </w:r>
            <w:r>
              <w:rPr>
                <w:sz w:val="28"/>
                <w:szCs w:val="28"/>
                <w:lang w:val="fr-FR"/>
              </w:rPr>
              <w:t xml:space="preserve"> par des autorités militaires, judiciaires ou administratives. </w:t>
            </w:r>
          </w:p>
          <w:p w14:paraId="552D8692" w14:textId="5306BF19" w:rsidR="000055C2" w:rsidRPr="00A1170A" w:rsidRDefault="000055C2" w:rsidP="00F729F0">
            <w:pPr>
              <w:rPr>
                <w:sz w:val="28"/>
                <w:szCs w:val="28"/>
                <w:lang w:val="fr-FR"/>
              </w:rPr>
            </w:pPr>
            <w:r>
              <w:rPr>
                <w:sz w:val="28"/>
                <w:szCs w:val="28"/>
                <w:lang w:val="fr-FR"/>
              </w:rPr>
              <w:t xml:space="preserve">Si des opinions sont </w:t>
            </w:r>
            <w:r w:rsidR="00F21209">
              <w:rPr>
                <w:sz w:val="28"/>
                <w:szCs w:val="28"/>
                <w:lang w:val="fr-FR"/>
              </w:rPr>
              <w:t xml:space="preserve">diversement </w:t>
            </w:r>
            <w:r>
              <w:rPr>
                <w:sz w:val="28"/>
                <w:szCs w:val="28"/>
                <w:lang w:val="fr-FR"/>
              </w:rPr>
              <w:t xml:space="preserve">émises au niveau </w:t>
            </w:r>
            <w:r w:rsidR="00F729F0">
              <w:rPr>
                <w:sz w:val="28"/>
                <w:szCs w:val="28"/>
                <w:lang w:val="fr-FR"/>
              </w:rPr>
              <w:t>inter</w:t>
            </w:r>
            <w:r>
              <w:rPr>
                <w:sz w:val="28"/>
                <w:szCs w:val="28"/>
                <w:lang w:val="fr-FR"/>
              </w:rPr>
              <w:t>national sur l’</w:t>
            </w:r>
            <w:r w:rsidR="00F729F0">
              <w:rPr>
                <w:sz w:val="28"/>
                <w:szCs w:val="28"/>
                <w:lang w:val="fr-FR"/>
              </w:rPr>
              <w:t>espace civique centrafricain, il y a lieu d’indiquer qu’a</w:t>
            </w:r>
            <w:r w:rsidR="00703A39">
              <w:rPr>
                <w:sz w:val="28"/>
                <w:szCs w:val="28"/>
                <w:lang w:val="fr-FR"/>
              </w:rPr>
              <w:t xml:space="preserve">ucun acteur de la société civile </w:t>
            </w:r>
            <w:r w:rsidR="00F729F0">
              <w:rPr>
                <w:sz w:val="28"/>
                <w:szCs w:val="28"/>
                <w:lang w:val="fr-FR"/>
              </w:rPr>
              <w:t>nationale ou</w:t>
            </w:r>
            <w:r w:rsidR="00703A39">
              <w:rPr>
                <w:sz w:val="28"/>
                <w:szCs w:val="28"/>
                <w:lang w:val="fr-FR"/>
              </w:rPr>
              <w:t xml:space="preserve"> internationale n’a été </w:t>
            </w:r>
            <w:r w:rsidR="009B3E3F">
              <w:rPr>
                <w:sz w:val="28"/>
                <w:szCs w:val="28"/>
                <w:lang w:val="fr-FR"/>
              </w:rPr>
              <w:t>réprimé</w:t>
            </w:r>
            <w:r w:rsidR="00703A39">
              <w:rPr>
                <w:sz w:val="28"/>
                <w:szCs w:val="28"/>
                <w:lang w:val="fr-FR"/>
              </w:rPr>
              <w:t xml:space="preserve"> pour avoir </w:t>
            </w:r>
            <w:r w:rsidR="00F729F0">
              <w:rPr>
                <w:sz w:val="28"/>
                <w:szCs w:val="28"/>
                <w:lang w:val="fr-FR"/>
              </w:rPr>
              <w:t>exprimé son opinion sur la gouvernance des ressources naturelles.</w:t>
            </w:r>
            <w:r w:rsidR="00703A39">
              <w:rPr>
                <w:sz w:val="28"/>
                <w:szCs w:val="28"/>
                <w:lang w:val="fr-FR"/>
              </w:rPr>
              <w:t xml:space="preserve">  </w:t>
            </w:r>
          </w:p>
        </w:tc>
      </w:tr>
      <w:tr w:rsidR="0082284E" w:rsidRPr="000A0B80" w14:paraId="7F3F03EB" w14:textId="77777777" w:rsidTr="009B3E3F">
        <w:tc>
          <w:tcPr>
            <w:tcW w:w="6062" w:type="dxa"/>
          </w:tcPr>
          <w:p w14:paraId="18D74617" w14:textId="1B09576E" w:rsidR="0082284E" w:rsidRPr="00A1170A" w:rsidRDefault="0082284E" w:rsidP="00C03D64">
            <w:pPr>
              <w:rPr>
                <w:sz w:val="28"/>
                <w:szCs w:val="28"/>
                <w:lang w:val="fr-FR"/>
              </w:rPr>
            </w:pPr>
            <w:r w:rsidRPr="00A1170A">
              <w:rPr>
                <w:sz w:val="28"/>
                <w:szCs w:val="28"/>
                <w:lang w:val="fr-FR"/>
              </w:rPr>
              <w:lastRenderedPageBreak/>
              <w:t xml:space="preserve">2.2 Opération : </w:t>
            </w:r>
            <w:bookmarkStart w:id="5" w:name="_Hlk57894562"/>
            <w:r w:rsidRPr="00A1170A">
              <w:rPr>
                <w:sz w:val="28"/>
                <w:szCs w:val="28"/>
                <w:lang w:val="fr-FR"/>
              </w:rPr>
              <w:t>Les représentants de la société civile ont la possibilité d’agir librement dans le cadre du processus ITIE.</w:t>
            </w:r>
            <w:bookmarkEnd w:id="5"/>
          </w:p>
        </w:tc>
        <w:tc>
          <w:tcPr>
            <w:tcW w:w="8158" w:type="dxa"/>
          </w:tcPr>
          <w:p w14:paraId="239B2CC5" w14:textId="77777777" w:rsidR="0082284E" w:rsidRPr="00A1170A" w:rsidRDefault="00590F4C" w:rsidP="00C03D64">
            <w:pPr>
              <w:rPr>
                <w:sz w:val="28"/>
                <w:szCs w:val="28"/>
                <w:lang w:val="fr-FR"/>
              </w:rPr>
            </w:pPr>
            <w:r w:rsidRPr="00A1170A">
              <w:rPr>
                <w:sz w:val="28"/>
                <w:szCs w:val="28"/>
                <w:lang w:val="fr-FR"/>
              </w:rPr>
              <w:t>Aucun obstacle</w:t>
            </w:r>
            <w:r w:rsidR="001D5EC6" w:rsidRPr="00A1170A">
              <w:rPr>
                <w:sz w:val="28"/>
                <w:szCs w:val="28"/>
                <w:lang w:val="fr-FR"/>
              </w:rPr>
              <w:t>.</w:t>
            </w:r>
          </w:p>
          <w:p w14:paraId="15A893E9" w14:textId="79A3580F" w:rsidR="001D5EC6" w:rsidRPr="00A1170A" w:rsidRDefault="001D5EC6" w:rsidP="009B3E3F">
            <w:pPr>
              <w:rPr>
                <w:sz w:val="28"/>
                <w:szCs w:val="28"/>
                <w:lang w:val="fr-FR"/>
              </w:rPr>
            </w:pPr>
            <w:r w:rsidRPr="00A1170A">
              <w:rPr>
                <w:sz w:val="28"/>
                <w:szCs w:val="28"/>
                <w:lang w:val="fr-FR"/>
              </w:rPr>
              <w:t>Par exemple, lors de l’élaboration du Plan d’Action</w:t>
            </w:r>
            <w:r w:rsidR="009B3E3F">
              <w:rPr>
                <w:sz w:val="28"/>
                <w:szCs w:val="28"/>
                <w:lang w:val="fr-FR"/>
              </w:rPr>
              <w:t>,</w:t>
            </w:r>
            <w:r w:rsidRPr="00A1170A">
              <w:rPr>
                <w:sz w:val="28"/>
                <w:szCs w:val="28"/>
                <w:lang w:val="fr-FR"/>
              </w:rPr>
              <w:t xml:space="preserve"> les priorités de la société civile ont été </w:t>
            </w:r>
            <w:r w:rsidR="00200E6A" w:rsidRPr="00A1170A">
              <w:rPr>
                <w:sz w:val="28"/>
                <w:szCs w:val="28"/>
                <w:lang w:val="fr-FR"/>
              </w:rPr>
              <w:t>prises</w:t>
            </w:r>
            <w:r w:rsidRPr="00A1170A">
              <w:rPr>
                <w:sz w:val="28"/>
                <w:szCs w:val="28"/>
                <w:lang w:val="fr-FR"/>
              </w:rPr>
              <w:t xml:space="preserve"> en compte</w:t>
            </w:r>
            <w:r w:rsidR="00CB5F16">
              <w:rPr>
                <w:sz w:val="28"/>
                <w:szCs w:val="28"/>
                <w:lang w:val="fr-FR"/>
              </w:rPr>
              <w:t>.</w:t>
            </w:r>
            <w:r w:rsidR="009B3E3F">
              <w:rPr>
                <w:sz w:val="28"/>
                <w:szCs w:val="28"/>
                <w:lang w:val="fr-FR"/>
              </w:rPr>
              <w:t xml:space="preserve"> </w:t>
            </w:r>
            <w:hyperlink r:id="rId38" w:history="1">
              <w:r w:rsidR="009B3E3F" w:rsidRPr="00554DC4">
                <w:rPr>
                  <w:rStyle w:val="Lienhypertexte"/>
                  <w:sz w:val="28"/>
                  <w:szCs w:val="28"/>
                  <w:lang w:val="fr-FR"/>
                </w:rPr>
                <w:t>https://app.itierca.com/assets/images/rapport/PROCES%20VERBAL%20DE%20LA%20SOCIETE%20CIVILE%20SUR%20LA%20PRIORITE%20NATIONALE-1.PDF</w:t>
              </w:r>
            </w:hyperlink>
            <w:r w:rsidR="009B3E3F">
              <w:rPr>
                <w:sz w:val="28"/>
                <w:szCs w:val="28"/>
                <w:lang w:val="fr-FR"/>
              </w:rPr>
              <w:t xml:space="preserve"> </w:t>
            </w:r>
          </w:p>
        </w:tc>
      </w:tr>
      <w:tr w:rsidR="0082284E" w:rsidRPr="000A0B80" w14:paraId="063649B5" w14:textId="77777777" w:rsidTr="009B3E3F">
        <w:tc>
          <w:tcPr>
            <w:tcW w:w="6062" w:type="dxa"/>
          </w:tcPr>
          <w:p w14:paraId="2F864A01" w14:textId="1311441B" w:rsidR="0082284E" w:rsidRPr="00A1170A" w:rsidRDefault="0082284E" w:rsidP="00C03D64">
            <w:pPr>
              <w:rPr>
                <w:sz w:val="28"/>
                <w:szCs w:val="28"/>
                <w:lang w:val="fr-FR"/>
              </w:rPr>
            </w:pPr>
            <w:r w:rsidRPr="00A1170A">
              <w:rPr>
                <w:sz w:val="28"/>
                <w:szCs w:val="28"/>
                <w:lang w:val="fr-FR"/>
              </w:rPr>
              <w:lastRenderedPageBreak/>
              <w:t>2.3 Association : Les représentants de la société civile ont la possibilité de communiquer et de col</w:t>
            </w:r>
            <w:r w:rsidR="0057220E" w:rsidRPr="00A1170A">
              <w:rPr>
                <w:sz w:val="28"/>
                <w:szCs w:val="28"/>
                <w:lang w:val="fr-FR"/>
              </w:rPr>
              <w:t xml:space="preserve">laborer les uns avec les autres </w:t>
            </w:r>
            <w:r w:rsidRPr="00A1170A">
              <w:rPr>
                <w:sz w:val="28"/>
                <w:szCs w:val="28"/>
                <w:lang w:val="fr-FR"/>
              </w:rPr>
              <w:t>concernant le processus ITIE.</w:t>
            </w:r>
          </w:p>
        </w:tc>
        <w:tc>
          <w:tcPr>
            <w:tcW w:w="8158" w:type="dxa"/>
          </w:tcPr>
          <w:p w14:paraId="320EBEC5" w14:textId="77777777" w:rsidR="008F458C" w:rsidRDefault="0057220E" w:rsidP="00C03D64">
            <w:pPr>
              <w:rPr>
                <w:sz w:val="28"/>
                <w:szCs w:val="28"/>
                <w:lang w:val="fr-FR"/>
              </w:rPr>
            </w:pPr>
            <w:r w:rsidRPr="00A1170A">
              <w:rPr>
                <w:sz w:val="28"/>
                <w:szCs w:val="28"/>
                <w:lang w:val="fr-FR"/>
              </w:rPr>
              <w:t>Les représentants de la Société civile ont la possibilité de communiquer et collaborer les uns avec les autres concernant le processus de l’ITIE</w:t>
            </w:r>
            <w:r w:rsidR="001D5EC6" w:rsidRPr="00A1170A">
              <w:rPr>
                <w:sz w:val="28"/>
                <w:szCs w:val="28"/>
                <w:lang w:val="fr-FR"/>
              </w:rPr>
              <w:t xml:space="preserve"> à l’occasion des réunions, des assemblées générales et des publications</w:t>
            </w:r>
            <w:r w:rsidR="00803999" w:rsidRPr="00A1170A">
              <w:rPr>
                <w:sz w:val="28"/>
                <w:szCs w:val="28"/>
                <w:lang w:val="fr-FR"/>
              </w:rPr>
              <w:t xml:space="preserve"> à travers la plateforme </w:t>
            </w:r>
            <w:proofErr w:type="spellStart"/>
            <w:r w:rsidR="00803999" w:rsidRPr="00A1170A">
              <w:rPr>
                <w:sz w:val="28"/>
                <w:szCs w:val="28"/>
                <w:lang w:val="fr-FR"/>
              </w:rPr>
              <w:t>whatsApp</w:t>
            </w:r>
            <w:proofErr w:type="spellEnd"/>
            <w:r w:rsidR="008F458C">
              <w:rPr>
                <w:sz w:val="28"/>
                <w:szCs w:val="28"/>
                <w:lang w:val="fr-FR"/>
              </w:rPr>
              <w:t xml:space="preserve">. </w:t>
            </w:r>
          </w:p>
          <w:p w14:paraId="4DD1D71D" w14:textId="591A6937" w:rsidR="0082284E" w:rsidRPr="00A1170A" w:rsidRDefault="008F458C" w:rsidP="00C03D64">
            <w:pPr>
              <w:rPr>
                <w:sz w:val="28"/>
                <w:szCs w:val="28"/>
                <w:lang w:val="fr-FR"/>
              </w:rPr>
            </w:pPr>
            <w:r>
              <w:rPr>
                <w:sz w:val="28"/>
                <w:szCs w:val="28"/>
                <w:lang w:val="fr-FR"/>
              </w:rPr>
              <w:t>Il n’y a aucune barrière administrative qui entrave les activités de la société civile au sein de l’ITIE. Toutefois, un rendez-vous de travail dans le cadre de suivi des recommandations du Rapport ITIE 2020 n’a pas été concrétisé jusqu’à lors au Ministère des Eaux et Forêts faute d’indisponibilité du Ministre et de son cabinet.</w:t>
            </w:r>
          </w:p>
        </w:tc>
      </w:tr>
      <w:tr w:rsidR="0082284E" w:rsidRPr="000A0B80" w14:paraId="0634648B" w14:textId="77777777" w:rsidTr="009B3E3F">
        <w:tc>
          <w:tcPr>
            <w:tcW w:w="6062" w:type="dxa"/>
          </w:tcPr>
          <w:p w14:paraId="6BB653E2" w14:textId="77777777" w:rsidR="0082284E" w:rsidRPr="00A1170A" w:rsidRDefault="0082284E" w:rsidP="00C03D64">
            <w:pPr>
              <w:rPr>
                <w:sz w:val="28"/>
                <w:szCs w:val="28"/>
                <w:lang w:val="fr-FR"/>
              </w:rPr>
            </w:pPr>
            <w:r w:rsidRPr="00A1170A">
              <w:rPr>
                <w:sz w:val="28"/>
                <w:szCs w:val="28"/>
                <w:lang w:val="fr-FR"/>
              </w:rPr>
              <w:t xml:space="preserve">2.4 Participation : </w:t>
            </w:r>
            <w:bookmarkStart w:id="6" w:name="_Hlk57894625"/>
            <w:r w:rsidRPr="00A1170A">
              <w:rPr>
                <w:sz w:val="28"/>
                <w:szCs w:val="28"/>
                <w:lang w:val="fr-FR"/>
              </w:rPr>
              <w:t>Les représentants de la société civile sont en mesure de participer pleinement, activement et efficacement à la conception, à la mise en œuvre, au suivi et à l’évaluation du processus ITIE.</w:t>
            </w:r>
            <w:bookmarkEnd w:id="6"/>
          </w:p>
        </w:tc>
        <w:tc>
          <w:tcPr>
            <w:tcW w:w="8158" w:type="dxa"/>
          </w:tcPr>
          <w:p w14:paraId="4FBFF6D3" w14:textId="1CC73471" w:rsidR="00B22C85" w:rsidRPr="00A1170A" w:rsidRDefault="00B22C85" w:rsidP="00C03D64">
            <w:pPr>
              <w:rPr>
                <w:sz w:val="28"/>
                <w:szCs w:val="28"/>
                <w:lang w:val="fr-FR"/>
              </w:rPr>
            </w:pPr>
            <w:r w:rsidRPr="00A1170A">
              <w:rPr>
                <w:sz w:val="28"/>
                <w:szCs w:val="28"/>
                <w:lang w:val="fr-FR"/>
              </w:rPr>
              <w:t>La société civile participe pleinement, activement et efficacement à la co</w:t>
            </w:r>
            <w:r w:rsidR="00F05838" w:rsidRPr="00A1170A">
              <w:rPr>
                <w:sz w:val="28"/>
                <w:szCs w:val="28"/>
                <w:lang w:val="fr-FR"/>
              </w:rPr>
              <w:t xml:space="preserve">nception, à la mise en œuvre </w:t>
            </w:r>
            <w:r w:rsidRPr="00A1170A">
              <w:rPr>
                <w:sz w:val="28"/>
                <w:szCs w:val="28"/>
                <w:lang w:val="fr-FR"/>
              </w:rPr>
              <w:t>et</w:t>
            </w:r>
            <w:r w:rsidR="00F05838" w:rsidRPr="00A1170A">
              <w:rPr>
                <w:sz w:val="28"/>
                <w:szCs w:val="28"/>
                <w:lang w:val="fr-FR"/>
              </w:rPr>
              <w:t xml:space="preserve"> au</w:t>
            </w:r>
            <w:r w:rsidRPr="00A1170A">
              <w:rPr>
                <w:sz w:val="28"/>
                <w:szCs w:val="28"/>
                <w:lang w:val="fr-FR"/>
              </w:rPr>
              <w:t xml:space="preserve"> suivi.</w:t>
            </w:r>
          </w:p>
          <w:p w14:paraId="3999C4D6" w14:textId="77777777" w:rsidR="00C73A38" w:rsidRPr="00A1170A" w:rsidRDefault="00F05838" w:rsidP="00803999">
            <w:pPr>
              <w:rPr>
                <w:sz w:val="28"/>
                <w:szCs w:val="28"/>
                <w:lang w:val="fr-FR"/>
              </w:rPr>
            </w:pPr>
            <w:r w:rsidRPr="00A1170A">
              <w:rPr>
                <w:sz w:val="28"/>
                <w:szCs w:val="28"/>
                <w:lang w:val="fr-FR"/>
              </w:rPr>
              <w:t xml:space="preserve">L’évaluation dans le cadre de la collaboration </w:t>
            </w:r>
            <w:r w:rsidR="00803999" w:rsidRPr="00A1170A">
              <w:rPr>
                <w:sz w:val="28"/>
                <w:szCs w:val="28"/>
                <w:lang w:val="fr-FR"/>
              </w:rPr>
              <w:t xml:space="preserve"> ne pose aucun problème car les commentaires de la société civile sont pris en compte lors de cette évaluation.</w:t>
            </w:r>
          </w:p>
          <w:p w14:paraId="5FAEB22E" w14:textId="6EA22E0B" w:rsidR="006E5A1D" w:rsidRDefault="00803999" w:rsidP="00803999">
            <w:pPr>
              <w:rPr>
                <w:sz w:val="28"/>
                <w:szCs w:val="28"/>
                <w:lang w:val="fr-FR"/>
              </w:rPr>
            </w:pPr>
            <w:r w:rsidRPr="00E40E74">
              <w:rPr>
                <w:sz w:val="28"/>
                <w:szCs w:val="28"/>
                <w:lang w:val="fr-FR"/>
              </w:rPr>
              <w:t xml:space="preserve">Par exemple l’évaluation des activités du plan de travail </w:t>
            </w:r>
            <w:r w:rsidR="00667F67">
              <w:rPr>
                <w:sz w:val="28"/>
                <w:szCs w:val="28"/>
                <w:lang w:val="fr-FR"/>
              </w:rPr>
              <w:t xml:space="preserve">des </w:t>
            </w:r>
            <w:r w:rsidR="009B3E3F" w:rsidRPr="00E40E74">
              <w:rPr>
                <w:sz w:val="28"/>
                <w:szCs w:val="28"/>
                <w:lang w:val="fr-FR"/>
              </w:rPr>
              <w:t>exercice</w:t>
            </w:r>
            <w:r w:rsidR="00667F67">
              <w:rPr>
                <w:sz w:val="28"/>
                <w:szCs w:val="28"/>
                <w:lang w:val="fr-FR"/>
              </w:rPr>
              <w:t>s</w:t>
            </w:r>
            <w:r w:rsidRPr="00E40E74">
              <w:rPr>
                <w:sz w:val="28"/>
                <w:szCs w:val="28"/>
                <w:lang w:val="fr-FR"/>
              </w:rPr>
              <w:t xml:space="preserve"> 2020 et 2021 et les recommandations faites pour l’actualisation du Plan de Travail.</w:t>
            </w:r>
          </w:p>
          <w:p w14:paraId="6E26D865" w14:textId="32850B25" w:rsidR="0067031F" w:rsidRDefault="00E263C4" w:rsidP="00803999">
            <w:pPr>
              <w:rPr>
                <w:sz w:val="28"/>
                <w:szCs w:val="28"/>
                <w:lang w:val="fr-FR"/>
              </w:rPr>
            </w:pPr>
            <w:hyperlink r:id="rId39" w:history="1">
              <w:r w:rsidR="0067031F" w:rsidRPr="005E17B5">
                <w:rPr>
                  <w:rStyle w:val="Lienhypertexte"/>
                  <w:sz w:val="28"/>
                  <w:szCs w:val="28"/>
                  <w:lang w:val="fr-FR"/>
                </w:rPr>
                <w:t>https://app.itierca.com/assets/images/rapport/RAPPORT%20DE%20MISSION%20D'EVALUATION%20DES%20RECOMMANDATIONS%202020%20DE%20LA%20SOCIETE%20CIVILE.PDF</w:t>
              </w:r>
            </w:hyperlink>
            <w:r w:rsidR="0067031F">
              <w:rPr>
                <w:sz w:val="28"/>
                <w:szCs w:val="28"/>
                <w:lang w:val="fr-FR"/>
              </w:rPr>
              <w:t xml:space="preserve"> </w:t>
            </w:r>
          </w:p>
          <w:p w14:paraId="51787D9C" w14:textId="1CC91423" w:rsidR="00D604E2" w:rsidRDefault="00E263C4" w:rsidP="00803999">
            <w:pPr>
              <w:rPr>
                <w:sz w:val="28"/>
                <w:szCs w:val="28"/>
                <w:lang w:val="fr-FR"/>
              </w:rPr>
            </w:pPr>
            <w:hyperlink r:id="rId40" w:history="1">
              <w:r w:rsidR="00D604E2" w:rsidRPr="00D55D6F">
                <w:rPr>
                  <w:rStyle w:val="Lienhypertexte"/>
                  <w:sz w:val="28"/>
                  <w:szCs w:val="28"/>
                  <w:lang w:val="fr-FR"/>
                </w:rPr>
                <w:t>https://app.itierca.com/assets/images/rapport/PROCES%20VERBAL%20DE%20LA%20PREMIERE%20SESSION%20ORDINAIRE%20DE%20L'ITIE-RCA%20AU%20TITRE%20DE%20L'ANNEE%202022.pdf</w:t>
              </w:r>
            </w:hyperlink>
            <w:r w:rsidR="00D604E2">
              <w:rPr>
                <w:sz w:val="28"/>
                <w:szCs w:val="28"/>
                <w:lang w:val="fr-FR"/>
              </w:rPr>
              <w:t xml:space="preserve"> </w:t>
            </w:r>
          </w:p>
          <w:p w14:paraId="69164EFD" w14:textId="6E96E4E4" w:rsidR="00D604E2" w:rsidRDefault="00E263C4" w:rsidP="00803999">
            <w:pPr>
              <w:rPr>
                <w:sz w:val="28"/>
                <w:szCs w:val="28"/>
                <w:lang w:val="fr-FR"/>
              </w:rPr>
            </w:pPr>
            <w:hyperlink r:id="rId41" w:history="1">
              <w:r w:rsidR="00D604E2" w:rsidRPr="00D55D6F">
                <w:rPr>
                  <w:rStyle w:val="Lienhypertexte"/>
                  <w:sz w:val="28"/>
                  <w:szCs w:val="28"/>
                  <w:lang w:val="fr-FR"/>
                </w:rPr>
                <w:t>https://app.itierca.com/assets/images/rapport/PROCES%20VERBAL%20DE%20LA%20REUNION%20DU%20CNP%20SUR%20LE%20MECANISME%20DE%20LA%20VALIDATION.PDF</w:t>
              </w:r>
            </w:hyperlink>
          </w:p>
          <w:p w14:paraId="63DABAD6" w14:textId="65A7E868" w:rsidR="00D604E2" w:rsidRDefault="00E263C4" w:rsidP="00803999">
            <w:pPr>
              <w:rPr>
                <w:sz w:val="28"/>
                <w:szCs w:val="28"/>
                <w:lang w:val="fr-FR"/>
              </w:rPr>
            </w:pPr>
            <w:hyperlink r:id="rId42" w:history="1">
              <w:r w:rsidR="00D604E2" w:rsidRPr="00D55D6F">
                <w:rPr>
                  <w:rStyle w:val="Lienhypertexte"/>
                  <w:sz w:val="28"/>
                  <w:szCs w:val="28"/>
                  <w:lang w:val="fr-FR"/>
                </w:rPr>
                <w:t>https://app.itierca.com/assets/images/rapport/PROCES%20VERBAL%20DE%20L'ATELIER%20DE%20FORMATION%20SUR%20LES%20FORMULAIRES%20DE%20DECLARATION.PDF</w:t>
              </w:r>
            </w:hyperlink>
          </w:p>
          <w:p w14:paraId="1D7D02AD" w14:textId="1866008A" w:rsidR="00D604E2" w:rsidRDefault="00E263C4" w:rsidP="00803999">
            <w:pPr>
              <w:rPr>
                <w:sz w:val="28"/>
                <w:szCs w:val="28"/>
                <w:lang w:val="fr-FR"/>
              </w:rPr>
            </w:pPr>
            <w:hyperlink r:id="rId43" w:history="1">
              <w:r w:rsidR="00F76BA3" w:rsidRPr="00D55D6F">
                <w:rPr>
                  <w:rStyle w:val="Lienhypertexte"/>
                  <w:sz w:val="28"/>
                  <w:szCs w:val="28"/>
                  <w:lang w:val="fr-FR"/>
                </w:rPr>
                <w:t>https://app.itierca.com/assets/images/rapport/PROCES%20VERBAL%20DE%20LA%20SESSION%20ORDINAIRE%20DU%20COMITE%20DE%20PILOTAGE%20DE%20L'ITIE-RCA.pdf</w:t>
              </w:r>
            </w:hyperlink>
          </w:p>
          <w:p w14:paraId="7CB1A476" w14:textId="374119C7" w:rsidR="00F76BA3" w:rsidRDefault="00E263C4" w:rsidP="00803999">
            <w:pPr>
              <w:rPr>
                <w:sz w:val="28"/>
                <w:szCs w:val="28"/>
                <w:lang w:val="fr-FR"/>
              </w:rPr>
            </w:pPr>
            <w:hyperlink r:id="rId44" w:history="1">
              <w:r w:rsidR="00F76BA3" w:rsidRPr="00D55D6F">
                <w:rPr>
                  <w:rStyle w:val="Lienhypertexte"/>
                  <w:sz w:val="28"/>
                  <w:szCs w:val="28"/>
                  <w:lang w:val="fr-FR"/>
                </w:rPr>
                <w:t>https://app.itierca.com/assets/images/rapport/PROCES%20VERBAL%20DE%20LA%20SESSION%20EXTRAORDINAIRE%20DU%20CNP%20ITIE%20DU%2029%20DECEMBRE%202022.PDF</w:t>
              </w:r>
            </w:hyperlink>
          </w:p>
          <w:p w14:paraId="71CEDF38" w14:textId="77777777" w:rsidR="00F76BA3" w:rsidRDefault="00E263C4" w:rsidP="00803999">
            <w:pPr>
              <w:rPr>
                <w:sz w:val="28"/>
                <w:szCs w:val="28"/>
                <w:lang w:val="fr-FR"/>
              </w:rPr>
            </w:pPr>
            <w:hyperlink r:id="rId45" w:history="1">
              <w:r w:rsidR="00F76BA3" w:rsidRPr="00D55D6F">
                <w:rPr>
                  <w:rStyle w:val="Lienhypertexte"/>
                  <w:sz w:val="28"/>
                  <w:szCs w:val="28"/>
                  <w:lang w:val="fr-FR"/>
                </w:rPr>
                <w:t>https://app.itierca.com/assets/images/rapport/PROCES%20VERBAL%20DE%20LA%20SESSION%20ORDINAIRE%20DU%20CNP%20DU%2009%20AOUT%202021.pdf</w:t>
              </w:r>
            </w:hyperlink>
            <w:r w:rsidR="00F76BA3">
              <w:rPr>
                <w:sz w:val="28"/>
                <w:szCs w:val="28"/>
                <w:lang w:val="fr-FR"/>
              </w:rPr>
              <w:t xml:space="preserve"> </w:t>
            </w:r>
          </w:p>
          <w:p w14:paraId="3576C72C" w14:textId="0E253697" w:rsidR="000D1A74" w:rsidRDefault="00E263C4" w:rsidP="00803999">
            <w:pPr>
              <w:rPr>
                <w:sz w:val="28"/>
                <w:szCs w:val="28"/>
                <w:lang w:val="fr-FR"/>
              </w:rPr>
            </w:pPr>
            <w:hyperlink r:id="rId46" w:history="1">
              <w:r w:rsidR="000D1A74" w:rsidRPr="00F3096F">
                <w:rPr>
                  <w:rStyle w:val="Lienhypertexte"/>
                  <w:sz w:val="28"/>
                  <w:szCs w:val="28"/>
                  <w:lang w:val="fr-FR"/>
                </w:rPr>
                <w:t>https://app.itierca.com/assets/images/rapport/RAPPORT%20DE%20MISSION%20D'EVALUATION%20DES%20RECOMMANDATIONS%</w:t>
              </w:r>
              <w:r w:rsidR="000D1A74" w:rsidRPr="00F3096F">
                <w:rPr>
                  <w:rStyle w:val="Lienhypertexte"/>
                  <w:sz w:val="28"/>
                  <w:szCs w:val="28"/>
                  <w:lang w:val="fr-FR"/>
                </w:rPr>
                <w:lastRenderedPageBreak/>
                <w:t>202020%20DE%20LA%20SOCIETE%20CIVILE-1.PDF</w:t>
              </w:r>
            </w:hyperlink>
          </w:p>
          <w:p w14:paraId="4CBCE89B" w14:textId="2C14CFDB" w:rsidR="000D1A74" w:rsidRPr="00A1170A" w:rsidRDefault="000D1A74" w:rsidP="00803999">
            <w:pPr>
              <w:rPr>
                <w:sz w:val="28"/>
                <w:szCs w:val="28"/>
                <w:lang w:val="fr-FR"/>
              </w:rPr>
            </w:pPr>
          </w:p>
        </w:tc>
      </w:tr>
      <w:tr w:rsidR="0082284E" w:rsidRPr="000A0B80" w14:paraId="09E5CF0E" w14:textId="77777777" w:rsidTr="009B3E3F">
        <w:tc>
          <w:tcPr>
            <w:tcW w:w="6062" w:type="dxa"/>
          </w:tcPr>
          <w:p w14:paraId="2301E0FE" w14:textId="5B212B0B" w:rsidR="0082284E" w:rsidRPr="00A1170A" w:rsidRDefault="0082284E" w:rsidP="00C03D64">
            <w:pPr>
              <w:rPr>
                <w:sz w:val="28"/>
                <w:szCs w:val="28"/>
                <w:lang w:val="fr-FR"/>
              </w:rPr>
            </w:pPr>
            <w:r w:rsidRPr="00A1170A">
              <w:rPr>
                <w:sz w:val="28"/>
                <w:szCs w:val="28"/>
                <w:lang w:val="fr-FR"/>
              </w:rPr>
              <w:lastRenderedPageBreak/>
              <w:t>2.5 Accès aux processus décisionnels publics : Les représentants de la société civile sont en mesure de s’exprimer librement sur les questions de transparence et de gouvernance des ressources naturelles, et de veiller à ce que l’ITIE contribue au débat public.</w:t>
            </w:r>
          </w:p>
        </w:tc>
        <w:tc>
          <w:tcPr>
            <w:tcW w:w="8158" w:type="dxa"/>
          </w:tcPr>
          <w:p w14:paraId="105039EC" w14:textId="77777777" w:rsidR="0082284E" w:rsidRPr="00A1170A" w:rsidRDefault="00AD45D1" w:rsidP="00C03D64">
            <w:pPr>
              <w:rPr>
                <w:sz w:val="28"/>
                <w:szCs w:val="28"/>
                <w:lang w:val="fr-FR"/>
              </w:rPr>
            </w:pPr>
            <w:r w:rsidRPr="00A1170A">
              <w:rPr>
                <w:sz w:val="28"/>
                <w:szCs w:val="28"/>
                <w:lang w:val="fr-FR"/>
              </w:rPr>
              <w:t xml:space="preserve">La société civile participe </w:t>
            </w:r>
            <w:r w:rsidR="00333736" w:rsidRPr="00A1170A">
              <w:rPr>
                <w:sz w:val="28"/>
                <w:szCs w:val="28"/>
                <w:lang w:val="fr-FR"/>
              </w:rPr>
              <w:t>aux processus décisionnels et à l’orga</w:t>
            </w:r>
            <w:r w:rsidR="00A9611F" w:rsidRPr="00A1170A">
              <w:rPr>
                <w:sz w:val="28"/>
                <w:szCs w:val="28"/>
                <w:lang w:val="fr-FR"/>
              </w:rPr>
              <w:t xml:space="preserve">nisation des débats publics </w:t>
            </w:r>
            <w:r w:rsidR="00333736" w:rsidRPr="00A1170A">
              <w:rPr>
                <w:sz w:val="28"/>
                <w:szCs w:val="28"/>
                <w:lang w:val="fr-FR"/>
              </w:rPr>
              <w:t>sur la transparence et la gouvernance des ressources naturelles.</w:t>
            </w:r>
          </w:p>
          <w:p w14:paraId="5A856534" w14:textId="7276FB61" w:rsidR="00C337A3" w:rsidRDefault="00AD45D1" w:rsidP="00C03D64">
            <w:pPr>
              <w:rPr>
                <w:sz w:val="28"/>
                <w:szCs w:val="28"/>
                <w:lang w:val="fr-FR"/>
              </w:rPr>
            </w:pPr>
            <w:r w:rsidRPr="00A1170A">
              <w:rPr>
                <w:sz w:val="28"/>
                <w:szCs w:val="28"/>
                <w:lang w:val="fr-FR"/>
              </w:rPr>
              <w:t>L’exemple est celui de la participation de la société civile à l’atelier national de validation du projet du code minier en cours d’adoption.</w:t>
            </w:r>
            <w:r w:rsidR="00B02BF4">
              <w:rPr>
                <w:sz w:val="28"/>
                <w:szCs w:val="28"/>
                <w:lang w:val="fr-FR"/>
              </w:rPr>
              <w:t xml:space="preserve"> </w:t>
            </w:r>
            <w:hyperlink r:id="rId47" w:history="1">
              <w:r w:rsidR="000D1A74" w:rsidRPr="00F3096F">
                <w:rPr>
                  <w:rStyle w:val="Lienhypertexte"/>
                  <w:sz w:val="28"/>
                  <w:szCs w:val="28"/>
                  <w:lang w:val="fr-FR"/>
                </w:rPr>
                <w:t>https://app.itierca.com/assets/images/rapport/COMPTE%20RENDU%20DE%20LA%20PARTICIPATION%20DE%20LA%20SOCIETE%20CIVILE%20AUX%20ASSISES%20DE%20L'ADOPTION%20DU%20CODE%20MINIER.PDF</w:t>
              </w:r>
            </w:hyperlink>
          </w:p>
          <w:p w14:paraId="63D4893A" w14:textId="3F8EFF1F" w:rsidR="00AD45D1" w:rsidRPr="000D1A74" w:rsidRDefault="00B02BF4" w:rsidP="00C03D64">
            <w:pPr>
              <w:rPr>
                <w:sz w:val="28"/>
                <w:szCs w:val="28"/>
                <w:lang w:val="fr-FR"/>
              </w:rPr>
            </w:pPr>
            <w:r>
              <w:rPr>
                <w:sz w:val="28"/>
                <w:szCs w:val="28"/>
                <w:lang w:val="fr-FR"/>
              </w:rPr>
              <w:t>L’introduction de certaines dispositions de la Norme ITIE sur la publication, la divulgation des propriétés réelles, l’obligation faite à tous les opérateur</w:t>
            </w:r>
            <w:r w:rsidR="00C337A3">
              <w:rPr>
                <w:sz w:val="28"/>
                <w:szCs w:val="28"/>
                <w:lang w:val="fr-FR"/>
              </w:rPr>
              <w:t>s</w:t>
            </w:r>
            <w:r>
              <w:rPr>
                <w:sz w:val="28"/>
                <w:szCs w:val="28"/>
                <w:lang w:val="fr-FR"/>
              </w:rPr>
              <w:t xml:space="preserve"> minier</w:t>
            </w:r>
            <w:r w:rsidR="00C337A3">
              <w:rPr>
                <w:sz w:val="28"/>
                <w:szCs w:val="28"/>
                <w:lang w:val="fr-FR"/>
              </w:rPr>
              <w:t>s</w:t>
            </w:r>
            <w:r>
              <w:rPr>
                <w:sz w:val="28"/>
                <w:szCs w:val="28"/>
                <w:lang w:val="fr-FR"/>
              </w:rPr>
              <w:t xml:space="preserve"> à adopter et mettre en œuvre les Normes ITIE. </w:t>
            </w:r>
            <w:r w:rsidR="000D1A74">
              <w:rPr>
                <w:sz w:val="28"/>
                <w:szCs w:val="28"/>
                <w:lang w:val="fr-FR"/>
              </w:rPr>
              <w:t xml:space="preserve"> </w:t>
            </w:r>
            <w:hyperlink r:id="rId48" w:history="1">
              <w:r w:rsidR="000D1A74" w:rsidRPr="00F3096F">
                <w:rPr>
                  <w:rStyle w:val="Lienhypertexte"/>
                  <w:sz w:val="28"/>
                  <w:szCs w:val="28"/>
                  <w:lang w:val="fr-FR"/>
                </w:rPr>
                <w:t>https://www.itierca.com/event/invitation-de-la-coalition-publiez-ce-que-vous-payez-a-lassemblle-nationale-post28</w:t>
              </w:r>
            </w:hyperlink>
          </w:p>
          <w:p w14:paraId="1B3ACFCB" w14:textId="1AFF60C8" w:rsidR="00AD45D1" w:rsidRDefault="00AD45D1" w:rsidP="00C03D64">
            <w:pPr>
              <w:rPr>
                <w:sz w:val="28"/>
                <w:szCs w:val="28"/>
                <w:lang w:val="fr-FR"/>
              </w:rPr>
            </w:pPr>
            <w:r w:rsidRPr="00A1170A">
              <w:rPr>
                <w:sz w:val="28"/>
                <w:szCs w:val="28"/>
                <w:lang w:val="fr-FR"/>
              </w:rPr>
              <w:t xml:space="preserve">L’implication de la société civile dans la </w:t>
            </w:r>
            <w:r w:rsidR="009B3E3F" w:rsidRPr="00A1170A">
              <w:rPr>
                <w:sz w:val="28"/>
                <w:szCs w:val="28"/>
                <w:lang w:val="fr-FR"/>
              </w:rPr>
              <w:t>discussion</w:t>
            </w:r>
            <w:r w:rsidRPr="00A1170A">
              <w:rPr>
                <w:sz w:val="28"/>
                <w:szCs w:val="28"/>
                <w:lang w:val="fr-FR"/>
              </w:rPr>
              <w:t xml:space="preserve"> avec la communauté internationale à travers le processus de Kimberley sur la levée de la suspension de l’exportation du diamant centrafricain</w:t>
            </w:r>
            <w:r w:rsidR="005A1FC5">
              <w:rPr>
                <w:sz w:val="28"/>
                <w:szCs w:val="28"/>
                <w:lang w:val="fr-FR"/>
              </w:rPr>
              <w:t>.</w:t>
            </w:r>
            <w:bookmarkStart w:id="7" w:name="_GoBack"/>
            <w:bookmarkEnd w:id="7"/>
          </w:p>
          <w:p w14:paraId="0B436F6A" w14:textId="2AB5FA05" w:rsidR="00C337A3" w:rsidRDefault="00C337A3" w:rsidP="00C03D64">
            <w:pPr>
              <w:rPr>
                <w:sz w:val="28"/>
                <w:szCs w:val="28"/>
                <w:lang w:val="fr-FR"/>
              </w:rPr>
            </w:pPr>
            <w:r>
              <w:rPr>
                <w:sz w:val="28"/>
                <w:szCs w:val="28"/>
                <w:lang w:val="fr-FR"/>
              </w:rPr>
              <w:lastRenderedPageBreak/>
              <w:t xml:space="preserve">Dans le but de lever cette suspension, il a été mis en place sur le </w:t>
            </w:r>
            <w:r w:rsidR="009B3E3F">
              <w:rPr>
                <w:sz w:val="28"/>
                <w:szCs w:val="28"/>
                <w:lang w:val="fr-FR"/>
              </w:rPr>
              <w:t>modèle</w:t>
            </w:r>
            <w:r>
              <w:rPr>
                <w:sz w:val="28"/>
                <w:szCs w:val="28"/>
                <w:lang w:val="fr-FR"/>
              </w:rPr>
              <w:t xml:space="preserve"> de l’ITIE un comité national tripartite constitué des représentants du gouvernement, de la société civile et des opérateurs du secteur.</w:t>
            </w:r>
          </w:p>
          <w:p w14:paraId="77476E23" w14:textId="494494C6" w:rsidR="00C337A3" w:rsidRDefault="006C2F44" w:rsidP="006C2F44">
            <w:pPr>
              <w:rPr>
                <w:sz w:val="28"/>
                <w:szCs w:val="28"/>
                <w:lang w:val="fr-FR"/>
              </w:rPr>
            </w:pPr>
            <w:r>
              <w:rPr>
                <w:sz w:val="28"/>
                <w:szCs w:val="28"/>
                <w:lang w:val="fr-FR"/>
              </w:rPr>
              <w:t xml:space="preserve">Certains membres de ce comité </w:t>
            </w:r>
            <w:r w:rsidR="009B3E3F">
              <w:rPr>
                <w:sz w:val="28"/>
                <w:szCs w:val="28"/>
                <w:lang w:val="fr-FR"/>
              </w:rPr>
              <w:t>notamment</w:t>
            </w:r>
            <w:r>
              <w:rPr>
                <w:sz w:val="28"/>
                <w:szCs w:val="28"/>
                <w:lang w:val="fr-FR"/>
              </w:rPr>
              <w:t xml:space="preserve"> la société civile prennent</w:t>
            </w:r>
            <w:r w:rsidR="00C337A3">
              <w:rPr>
                <w:sz w:val="28"/>
                <w:szCs w:val="28"/>
                <w:lang w:val="fr-FR"/>
              </w:rPr>
              <w:t xml:space="preserve"> part </w:t>
            </w:r>
            <w:r>
              <w:rPr>
                <w:sz w:val="28"/>
                <w:szCs w:val="28"/>
                <w:lang w:val="fr-FR"/>
              </w:rPr>
              <w:t>aux</w:t>
            </w:r>
            <w:r w:rsidR="00C337A3">
              <w:rPr>
                <w:sz w:val="28"/>
                <w:szCs w:val="28"/>
                <w:lang w:val="fr-FR"/>
              </w:rPr>
              <w:t xml:space="preserve"> sessions du processus de Kimberley, ainsi que le </w:t>
            </w:r>
            <w:r w:rsidR="009B3E3F">
              <w:rPr>
                <w:sz w:val="28"/>
                <w:szCs w:val="28"/>
                <w:lang w:val="fr-FR"/>
              </w:rPr>
              <w:t>Coordonnateur</w:t>
            </w:r>
            <w:r w:rsidR="00C337A3">
              <w:rPr>
                <w:sz w:val="28"/>
                <w:szCs w:val="28"/>
                <w:lang w:val="fr-FR"/>
              </w:rPr>
              <w:t xml:space="preserve"> National de l’ITIE pour présenter les données ITIE et indiquer clairement le cadre de transparence dans lequel travaille la RCA.</w:t>
            </w:r>
          </w:p>
          <w:p w14:paraId="1A214877" w14:textId="018DF0F7" w:rsidR="006C2F44" w:rsidRPr="00A1170A" w:rsidRDefault="006C2F44" w:rsidP="006C2F44">
            <w:pPr>
              <w:rPr>
                <w:sz w:val="28"/>
                <w:szCs w:val="28"/>
                <w:lang w:val="fr-FR"/>
              </w:rPr>
            </w:pPr>
            <w:r>
              <w:rPr>
                <w:sz w:val="28"/>
                <w:szCs w:val="28"/>
                <w:lang w:val="fr-FR"/>
              </w:rPr>
              <w:t>Il s’agit de participation de la société civile au sens large à la prise des décisions et la gouvernance des ressources naturelles.</w:t>
            </w:r>
          </w:p>
        </w:tc>
      </w:tr>
    </w:tbl>
    <w:p w14:paraId="04871DEA" w14:textId="3515DDAC" w:rsidR="0082284E" w:rsidRPr="00333736" w:rsidRDefault="0082284E" w:rsidP="0082284E">
      <w:pPr>
        <w:rPr>
          <w:sz w:val="52"/>
          <w:szCs w:val="52"/>
          <w:lang w:val="fr-FR"/>
        </w:rPr>
      </w:pPr>
      <w:r w:rsidRPr="004601A1">
        <w:rPr>
          <w:rFonts w:eastAsiaTheme="majorEastAsia" w:cstheme="majorBidi"/>
          <w:color w:val="2F5496" w:themeColor="accent1" w:themeShade="BF"/>
          <w:sz w:val="26"/>
          <w:szCs w:val="26"/>
          <w:lang w:val="fr-FR"/>
        </w:rPr>
        <w:lastRenderedPageBreak/>
        <w:t>Signataires</w:t>
      </w:r>
    </w:p>
    <w:p w14:paraId="04B1587B" w14:textId="0A066482" w:rsidR="0082284E" w:rsidRPr="00333DE5" w:rsidRDefault="00D73390" w:rsidP="0082284E">
      <w:pPr>
        <w:rPr>
          <w:b/>
          <w:bCs/>
          <w:sz w:val="28"/>
          <w:szCs w:val="28"/>
          <w:lang w:val="fr-FR"/>
        </w:rPr>
      </w:pPr>
      <w:r w:rsidRPr="00A1170A">
        <w:rPr>
          <w:b/>
          <w:bCs/>
          <w:sz w:val="28"/>
          <w:szCs w:val="28"/>
          <w:lang w:val="fr-FR"/>
        </w:rPr>
        <w:t xml:space="preserve">7. </w:t>
      </w:r>
      <w:r w:rsidR="0082284E" w:rsidRPr="00A1170A">
        <w:rPr>
          <w:b/>
          <w:bCs/>
          <w:sz w:val="28"/>
          <w:szCs w:val="28"/>
          <w:lang w:val="fr-FR"/>
        </w:rPr>
        <w:t xml:space="preserve">Merci d’inclure ci-dessous les noms et coordonnées des membres du GMP représentant la société civile qui signent et donnent leur accord pour que l’information ci-dessus soit transmise à l’équipe de Validation. Ajouter des </w:t>
      </w:r>
      <w:r w:rsidR="00333DE5">
        <w:rPr>
          <w:b/>
          <w:bCs/>
          <w:sz w:val="28"/>
          <w:szCs w:val="28"/>
          <w:lang w:val="fr-FR"/>
        </w:rPr>
        <w:t>lignes le cas échéant.</w:t>
      </w:r>
    </w:p>
    <w:tbl>
      <w:tblPr>
        <w:tblStyle w:val="Grilledutableau"/>
        <w:tblW w:w="0" w:type="auto"/>
        <w:tblLook w:val="04A0" w:firstRow="1" w:lastRow="0" w:firstColumn="1" w:lastColumn="0" w:noHBand="0" w:noVBand="1"/>
      </w:tblPr>
      <w:tblGrid>
        <w:gridCol w:w="5495"/>
        <w:gridCol w:w="3502"/>
        <w:gridCol w:w="2410"/>
        <w:gridCol w:w="2552"/>
      </w:tblGrid>
      <w:tr w:rsidR="0082284E" w:rsidRPr="009B3E3F" w14:paraId="05206202" w14:textId="77777777" w:rsidTr="009B3E3F">
        <w:tc>
          <w:tcPr>
            <w:tcW w:w="5495" w:type="dxa"/>
            <w:shd w:val="clear" w:color="auto" w:fill="E7E6E6" w:themeFill="background2"/>
          </w:tcPr>
          <w:p w14:paraId="229C191D" w14:textId="77777777" w:rsidR="0082284E" w:rsidRPr="009B3E3F" w:rsidRDefault="0082284E" w:rsidP="00C03D64">
            <w:pPr>
              <w:rPr>
                <w:rFonts w:ascii="Arial" w:hAnsi="Arial" w:cs="Arial"/>
                <w:sz w:val="24"/>
              </w:rPr>
            </w:pPr>
            <w:r w:rsidRPr="009B3E3F">
              <w:rPr>
                <w:rFonts w:ascii="Arial" w:hAnsi="Arial" w:cs="Arial"/>
                <w:sz w:val="24"/>
              </w:rPr>
              <w:t>Nom</w:t>
            </w:r>
          </w:p>
        </w:tc>
        <w:tc>
          <w:tcPr>
            <w:tcW w:w="3118" w:type="dxa"/>
            <w:shd w:val="clear" w:color="auto" w:fill="E7E6E6" w:themeFill="background2"/>
          </w:tcPr>
          <w:p w14:paraId="597C2A60" w14:textId="77777777" w:rsidR="0082284E" w:rsidRPr="009B3E3F" w:rsidRDefault="0082284E" w:rsidP="00C03D64">
            <w:pPr>
              <w:rPr>
                <w:rFonts w:ascii="Arial" w:hAnsi="Arial" w:cs="Arial"/>
                <w:sz w:val="24"/>
                <w:lang w:val="fr-FR"/>
              </w:rPr>
            </w:pPr>
            <w:r w:rsidRPr="009B3E3F">
              <w:rPr>
                <w:rFonts w:ascii="Arial" w:hAnsi="Arial" w:cs="Arial"/>
                <w:sz w:val="24"/>
                <w:lang w:val="fr-FR"/>
              </w:rPr>
              <w:t>Courriel ou numéro de téléphone</w:t>
            </w:r>
          </w:p>
        </w:tc>
        <w:tc>
          <w:tcPr>
            <w:tcW w:w="2410" w:type="dxa"/>
            <w:shd w:val="clear" w:color="auto" w:fill="E7E6E6" w:themeFill="background2"/>
          </w:tcPr>
          <w:p w14:paraId="0B729199" w14:textId="77777777" w:rsidR="0082284E" w:rsidRPr="009B3E3F" w:rsidRDefault="0082284E" w:rsidP="00C03D64">
            <w:pPr>
              <w:rPr>
                <w:rFonts w:ascii="Arial" w:hAnsi="Arial" w:cs="Arial"/>
                <w:sz w:val="24"/>
              </w:rPr>
            </w:pPr>
            <w:r w:rsidRPr="009B3E3F">
              <w:rPr>
                <w:rFonts w:ascii="Arial" w:hAnsi="Arial" w:cs="Arial"/>
                <w:sz w:val="24"/>
              </w:rPr>
              <w:t>Date</w:t>
            </w:r>
          </w:p>
        </w:tc>
        <w:tc>
          <w:tcPr>
            <w:tcW w:w="2552" w:type="dxa"/>
            <w:shd w:val="clear" w:color="auto" w:fill="E7E6E6" w:themeFill="background2"/>
          </w:tcPr>
          <w:p w14:paraId="45486390" w14:textId="77777777" w:rsidR="0082284E" w:rsidRPr="009B3E3F" w:rsidRDefault="0082284E" w:rsidP="00C03D64">
            <w:pPr>
              <w:rPr>
                <w:rFonts w:ascii="Arial" w:hAnsi="Arial" w:cs="Arial"/>
                <w:sz w:val="24"/>
              </w:rPr>
            </w:pPr>
            <w:r w:rsidRPr="009B3E3F">
              <w:rPr>
                <w:rFonts w:ascii="Arial" w:hAnsi="Arial" w:cs="Arial"/>
                <w:sz w:val="24"/>
              </w:rPr>
              <w:t>Signature (</w:t>
            </w:r>
            <w:proofErr w:type="spellStart"/>
            <w:r w:rsidRPr="009B3E3F">
              <w:rPr>
                <w:rFonts w:ascii="Arial" w:hAnsi="Arial" w:cs="Arial"/>
                <w:sz w:val="24"/>
              </w:rPr>
              <w:t>facultatif</w:t>
            </w:r>
            <w:proofErr w:type="spellEnd"/>
            <w:r w:rsidRPr="009B3E3F">
              <w:rPr>
                <w:rFonts w:ascii="Arial" w:hAnsi="Arial" w:cs="Arial"/>
                <w:sz w:val="24"/>
              </w:rPr>
              <w:t>)</w:t>
            </w:r>
          </w:p>
        </w:tc>
      </w:tr>
      <w:tr w:rsidR="0082284E" w:rsidRPr="009B3E3F" w14:paraId="2D5D440B" w14:textId="77777777" w:rsidTr="009B3E3F">
        <w:tc>
          <w:tcPr>
            <w:tcW w:w="5495" w:type="dxa"/>
          </w:tcPr>
          <w:p w14:paraId="465CA045" w14:textId="192DEDD5" w:rsidR="0082284E" w:rsidRPr="009B3E3F" w:rsidRDefault="00856001" w:rsidP="00C03D64">
            <w:pPr>
              <w:rPr>
                <w:rFonts w:ascii="Arial" w:hAnsi="Arial" w:cs="Arial"/>
                <w:sz w:val="24"/>
              </w:rPr>
            </w:pPr>
            <w:r w:rsidRPr="009B3E3F">
              <w:rPr>
                <w:rFonts w:ascii="Arial" w:hAnsi="Arial" w:cs="Arial"/>
                <w:sz w:val="24"/>
              </w:rPr>
              <w:t xml:space="preserve">MATHAMALE Jean Jacques </w:t>
            </w:r>
            <w:proofErr w:type="spellStart"/>
            <w:r w:rsidRPr="009B3E3F">
              <w:rPr>
                <w:rFonts w:ascii="Arial" w:hAnsi="Arial" w:cs="Arial"/>
                <w:sz w:val="24"/>
              </w:rPr>
              <w:t>Urbain</w:t>
            </w:r>
            <w:proofErr w:type="spellEnd"/>
          </w:p>
        </w:tc>
        <w:tc>
          <w:tcPr>
            <w:tcW w:w="3118" w:type="dxa"/>
          </w:tcPr>
          <w:p w14:paraId="6A7D6416" w14:textId="6561F7F8" w:rsidR="0082284E" w:rsidRPr="009B3E3F" w:rsidRDefault="009B3E3F" w:rsidP="00C03D64">
            <w:pPr>
              <w:rPr>
                <w:rFonts w:ascii="Arial" w:hAnsi="Arial" w:cs="Arial"/>
                <w:sz w:val="24"/>
              </w:rPr>
            </w:pPr>
            <w:r>
              <w:rPr>
                <w:rFonts w:ascii="Arial" w:hAnsi="Arial" w:cs="Arial"/>
                <w:sz w:val="24"/>
              </w:rPr>
              <w:t>mathamale05@yahoo.fr</w:t>
            </w:r>
          </w:p>
        </w:tc>
        <w:tc>
          <w:tcPr>
            <w:tcW w:w="2410" w:type="dxa"/>
          </w:tcPr>
          <w:p w14:paraId="677584D8" w14:textId="2B80BC69" w:rsidR="0082284E" w:rsidRPr="009B3E3F" w:rsidRDefault="001E737E" w:rsidP="009B3E3F">
            <w:pPr>
              <w:rPr>
                <w:rFonts w:ascii="Arial" w:hAnsi="Arial" w:cs="Arial"/>
                <w:sz w:val="24"/>
              </w:rPr>
            </w:pPr>
            <w:r w:rsidRPr="009B3E3F">
              <w:rPr>
                <w:rFonts w:ascii="Arial" w:hAnsi="Arial" w:cs="Arial"/>
                <w:sz w:val="24"/>
              </w:rPr>
              <w:t>12</w:t>
            </w:r>
            <w:r w:rsidR="009B3E3F" w:rsidRPr="009B3E3F">
              <w:rPr>
                <w:rFonts w:ascii="Arial" w:hAnsi="Arial" w:cs="Arial"/>
                <w:sz w:val="24"/>
              </w:rPr>
              <w:t xml:space="preserve"> </w:t>
            </w:r>
            <w:proofErr w:type="spellStart"/>
            <w:r w:rsidR="009B3E3F" w:rsidRPr="009B3E3F">
              <w:rPr>
                <w:rFonts w:ascii="Arial" w:hAnsi="Arial" w:cs="Arial"/>
                <w:sz w:val="24"/>
              </w:rPr>
              <w:t>Janvier</w:t>
            </w:r>
            <w:proofErr w:type="spellEnd"/>
            <w:r w:rsidR="009B3E3F" w:rsidRPr="009B3E3F">
              <w:rPr>
                <w:rFonts w:ascii="Arial" w:hAnsi="Arial" w:cs="Arial"/>
                <w:sz w:val="24"/>
              </w:rPr>
              <w:t xml:space="preserve"> </w:t>
            </w:r>
            <w:r w:rsidRPr="009B3E3F">
              <w:rPr>
                <w:rFonts w:ascii="Arial" w:hAnsi="Arial" w:cs="Arial"/>
                <w:sz w:val="24"/>
              </w:rPr>
              <w:t xml:space="preserve"> 2024</w:t>
            </w:r>
          </w:p>
        </w:tc>
        <w:tc>
          <w:tcPr>
            <w:tcW w:w="2552" w:type="dxa"/>
          </w:tcPr>
          <w:p w14:paraId="22763F0B" w14:textId="77777777" w:rsidR="0082284E" w:rsidRPr="009B3E3F" w:rsidRDefault="0082284E" w:rsidP="00C03D64">
            <w:pPr>
              <w:rPr>
                <w:rFonts w:ascii="Arial" w:hAnsi="Arial" w:cs="Arial"/>
                <w:sz w:val="24"/>
              </w:rPr>
            </w:pPr>
          </w:p>
        </w:tc>
      </w:tr>
      <w:tr w:rsidR="0082284E" w:rsidRPr="009B3E3F" w14:paraId="1539065C" w14:textId="77777777" w:rsidTr="009B3E3F">
        <w:tc>
          <w:tcPr>
            <w:tcW w:w="5495" w:type="dxa"/>
          </w:tcPr>
          <w:p w14:paraId="6E081291" w14:textId="72D738CC" w:rsidR="0082284E" w:rsidRPr="009B3E3F" w:rsidRDefault="00856001" w:rsidP="00C03D64">
            <w:pPr>
              <w:rPr>
                <w:rFonts w:ascii="Arial" w:hAnsi="Arial" w:cs="Arial"/>
                <w:b/>
                <w:sz w:val="24"/>
              </w:rPr>
            </w:pPr>
            <w:r w:rsidRPr="009B3E3F">
              <w:rPr>
                <w:rFonts w:ascii="Arial" w:hAnsi="Arial" w:cs="Arial"/>
                <w:sz w:val="24"/>
              </w:rPr>
              <w:lastRenderedPageBreak/>
              <w:t>GOPA</w:t>
            </w:r>
            <w:r w:rsidRPr="009B3E3F">
              <w:rPr>
                <w:rFonts w:ascii="Arial" w:hAnsi="Arial" w:cs="Arial"/>
                <w:b/>
                <w:sz w:val="24"/>
              </w:rPr>
              <w:t xml:space="preserve">  </w:t>
            </w:r>
            <w:r w:rsidRPr="009B3E3F">
              <w:rPr>
                <w:rFonts w:ascii="Arial" w:hAnsi="Arial" w:cs="Arial"/>
                <w:sz w:val="24"/>
              </w:rPr>
              <w:t>Samuel</w:t>
            </w:r>
          </w:p>
        </w:tc>
        <w:tc>
          <w:tcPr>
            <w:tcW w:w="3118" w:type="dxa"/>
          </w:tcPr>
          <w:p w14:paraId="46BD23D6" w14:textId="1F97E28D" w:rsidR="0082284E" w:rsidRPr="009B3E3F" w:rsidRDefault="009B3E3F" w:rsidP="00C03D64">
            <w:pPr>
              <w:rPr>
                <w:rFonts w:ascii="Arial" w:hAnsi="Arial" w:cs="Arial"/>
                <w:sz w:val="24"/>
              </w:rPr>
            </w:pPr>
            <w:r>
              <w:rPr>
                <w:rFonts w:ascii="Arial" w:hAnsi="Arial" w:cs="Arial"/>
                <w:sz w:val="24"/>
              </w:rPr>
              <w:t>g</w:t>
            </w:r>
            <w:r w:rsidR="008F7A70" w:rsidRPr="009B3E3F">
              <w:rPr>
                <w:rFonts w:ascii="Arial" w:hAnsi="Arial" w:cs="Arial"/>
                <w:sz w:val="24"/>
              </w:rPr>
              <w:t>opasamuel@gmail.com</w:t>
            </w:r>
          </w:p>
        </w:tc>
        <w:tc>
          <w:tcPr>
            <w:tcW w:w="2410" w:type="dxa"/>
          </w:tcPr>
          <w:p w14:paraId="61149697" w14:textId="124A5076" w:rsidR="0082284E" w:rsidRPr="009B3E3F" w:rsidRDefault="008F7A70" w:rsidP="00C03D64">
            <w:pPr>
              <w:rPr>
                <w:rFonts w:ascii="Arial" w:hAnsi="Arial" w:cs="Arial"/>
                <w:sz w:val="24"/>
              </w:rPr>
            </w:pPr>
            <w:r w:rsidRPr="009B3E3F">
              <w:rPr>
                <w:rFonts w:ascii="Arial" w:hAnsi="Arial" w:cs="Arial"/>
                <w:sz w:val="24"/>
              </w:rPr>
              <w:t>12 janvier2024</w:t>
            </w:r>
          </w:p>
        </w:tc>
        <w:tc>
          <w:tcPr>
            <w:tcW w:w="2552" w:type="dxa"/>
          </w:tcPr>
          <w:p w14:paraId="6DE2147E" w14:textId="77777777" w:rsidR="0082284E" w:rsidRPr="009B3E3F" w:rsidRDefault="0082284E" w:rsidP="00C03D64">
            <w:pPr>
              <w:rPr>
                <w:rFonts w:ascii="Arial" w:hAnsi="Arial" w:cs="Arial"/>
                <w:sz w:val="24"/>
              </w:rPr>
            </w:pPr>
          </w:p>
        </w:tc>
      </w:tr>
      <w:tr w:rsidR="0082284E" w:rsidRPr="009B3E3F" w14:paraId="7322424C" w14:textId="77777777" w:rsidTr="009B3E3F">
        <w:tc>
          <w:tcPr>
            <w:tcW w:w="5495" w:type="dxa"/>
          </w:tcPr>
          <w:p w14:paraId="47B5B024" w14:textId="716ACE82" w:rsidR="0082284E" w:rsidRPr="009B3E3F" w:rsidRDefault="0077496A" w:rsidP="00C03D64">
            <w:pPr>
              <w:rPr>
                <w:rFonts w:ascii="Arial" w:hAnsi="Arial" w:cs="Arial"/>
                <w:sz w:val="24"/>
              </w:rPr>
            </w:pPr>
            <w:r w:rsidRPr="009B3E3F">
              <w:rPr>
                <w:rFonts w:ascii="Arial" w:hAnsi="Arial" w:cs="Arial"/>
                <w:sz w:val="24"/>
              </w:rPr>
              <w:t>SING-NA Philippe</w:t>
            </w:r>
          </w:p>
        </w:tc>
        <w:tc>
          <w:tcPr>
            <w:tcW w:w="3118" w:type="dxa"/>
          </w:tcPr>
          <w:p w14:paraId="2033422D" w14:textId="79221834" w:rsidR="0082284E" w:rsidRPr="009B3E3F" w:rsidRDefault="003468FA" w:rsidP="00C03D64">
            <w:pPr>
              <w:rPr>
                <w:rFonts w:ascii="Arial" w:hAnsi="Arial" w:cs="Arial"/>
                <w:sz w:val="24"/>
              </w:rPr>
            </w:pPr>
            <w:r>
              <w:rPr>
                <w:rFonts w:ascii="Arial" w:hAnsi="Arial" w:cs="Arial"/>
                <w:sz w:val="24"/>
              </w:rPr>
              <w:t>s</w:t>
            </w:r>
            <w:r w:rsidR="0077496A" w:rsidRPr="009B3E3F">
              <w:rPr>
                <w:rFonts w:ascii="Arial" w:hAnsi="Arial" w:cs="Arial"/>
                <w:sz w:val="24"/>
              </w:rPr>
              <w:t>ing</w:t>
            </w:r>
            <w:r>
              <w:rPr>
                <w:rFonts w:ascii="Arial" w:hAnsi="Arial" w:cs="Arial"/>
                <w:sz w:val="24"/>
              </w:rPr>
              <w:t>_na@yahoo.fr</w:t>
            </w:r>
          </w:p>
        </w:tc>
        <w:tc>
          <w:tcPr>
            <w:tcW w:w="2410" w:type="dxa"/>
          </w:tcPr>
          <w:p w14:paraId="697E7DCE" w14:textId="02AAA520" w:rsidR="0082284E" w:rsidRPr="009B3E3F" w:rsidRDefault="001E737E" w:rsidP="00C03D64">
            <w:pPr>
              <w:rPr>
                <w:rFonts w:ascii="Arial" w:hAnsi="Arial" w:cs="Arial"/>
                <w:sz w:val="24"/>
              </w:rPr>
            </w:pPr>
            <w:r w:rsidRPr="009B3E3F">
              <w:rPr>
                <w:rFonts w:ascii="Arial" w:hAnsi="Arial" w:cs="Arial"/>
                <w:sz w:val="24"/>
              </w:rPr>
              <w:t xml:space="preserve">12 </w:t>
            </w:r>
            <w:proofErr w:type="spellStart"/>
            <w:r w:rsidRPr="009B3E3F">
              <w:rPr>
                <w:rFonts w:ascii="Arial" w:hAnsi="Arial" w:cs="Arial"/>
                <w:sz w:val="24"/>
              </w:rPr>
              <w:t>janvier</w:t>
            </w:r>
            <w:proofErr w:type="spellEnd"/>
            <w:r w:rsidRPr="009B3E3F">
              <w:rPr>
                <w:rFonts w:ascii="Arial" w:hAnsi="Arial" w:cs="Arial"/>
                <w:sz w:val="24"/>
              </w:rPr>
              <w:t xml:space="preserve"> 2024</w:t>
            </w:r>
          </w:p>
        </w:tc>
        <w:tc>
          <w:tcPr>
            <w:tcW w:w="2552" w:type="dxa"/>
          </w:tcPr>
          <w:p w14:paraId="34AD3049" w14:textId="77777777" w:rsidR="0082284E" w:rsidRPr="009B3E3F" w:rsidRDefault="0082284E" w:rsidP="00C03D64">
            <w:pPr>
              <w:rPr>
                <w:rFonts w:ascii="Arial" w:hAnsi="Arial" w:cs="Arial"/>
                <w:sz w:val="24"/>
              </w:rPr>
            </w:pPr>
          </w:p>
        </w:tc>
      </w:tr>
      <w:tr w:rsidR="0082284E" w:rsidRPr="009B3E3F" w14:paraId="17C74BC3" w14:textId="77777777" w:rsidTr="009B3E3F">
        <w:tc>
          <w:tcPr>
            <w:tcW w:w="5495" w:type="dxa"/>
          </w:tcPr>
          <w:p w14:paraId="04565F64" w14:textId="2981413F" w:rsidR="0082284E" w:rsidRPr="009B3E3F" w:rsidRDefault="0077496A" w:rsidP="00C03D64">
            <w:pPr>
              <w:rPr>
                <w:rFonts w:ascii="Arial" w:hAnsi="Arial" w:cs="Arial"/>
                <w:sz w:val="24"/>
              </w:rPr>
            </w:pPr>
            <w:r w:rsidRPr="009B3E3F">
              <w:rPr>
                <w:rFonts w:ascii="Arial" w:hAnsi="Arial" w:cs="Arial"/>
                <w:sz w:val="24"/>
              </w:rPr>
              <w:t xml:space="preserve">DENAMGANAI  </w:t>
            </w:r>
            <w:proofErr w:type="spellStart"/>
            <w:r w:rsidRPr="009B3E3F">
              <w:rPr>
                <w:rFonts w:ascii="Arial" w:hAnsi="Arial" w:cs="Arial"/>
                <w:sz w:val="24"/>
              </w:rPr>
              <w:t>Florent</w:t>
            </w:r>
            <w:proofErr w:type="spellEnd"/>
          </w:p>
        </w:tc>
        <w:tc>
          <w:tcPr>
            <w:tcW w:w="3118" w:type="dxa"/>
          </w:tcPr>
          <w:p w14:paraId="00962386" w14:textId="7FDF102C" w:rsidR="003468FA" w:rsidRPr="003468FA" w:rsidRDefault="003468FA" w:rsidP="00C03D64">
            <w:pPr>
              <w:rPr>
                <w:rFonts w:cs="Arial"/>
                <w:color w:val="0000FF"/>
                <w:u w:val="single"/>
              </w:rPr>
            </w:pPr>
            <w:r w:rsidRPr="003468FA">
              <w:rPr>
                <w:rFonts w:ascii="Arial" w:hAnsi="Arial"/>
                <w:sz w:val="24"/>
              </w:rPr>
              <w:t>fdenam@yahoo.fr</w:t>
            </w:r>
          </w:p>
        </w:tc>
        <w:tc>
          <w:tcPr>
            <w:tcW w:w="2410" w:type="dxa"/>
          </w:tcPr>
          <w:p w14:paraId="1ADD74E5" w14:textId="7FF57393" w:rsidR="0082284E" w:rsidRPr="009B3E3F" w:rsidRDefault="001E737E" w:rsidP="00C03D64">
            <w:pPr>
              <w:rPr>
                <w:rFonts w:ascii="Arial" w:hAnsi="Arial" w:cs="Arial"/>
                <w:sz w:val="24"/>
              </w:rPr>
            </w:pPr>
            <w:r w:rsidRPr="009B3E3F">
              <w:rPr>
                <w:rFonts w:ascii="Arial" w:hAnsi="Arial" w:cs="Arial"/>
                <w:sz w:val="24"/>
              </w:rPr>
              <w:t xml:space="preserve">12 </w:t>
            </w:r>
            <w:proofErr w:type="spellStart"/>
            <w:r w:rsidRPr="009B3E3F">
              <w:rPr>
                <w:rFonts w:ascii="Arial" w:hAnsi="Arial" w:cs="Arial"/>
                <w:sz w:val="24"/>
              </w:rPr>
              <w:t>janvier</w:t>
            </w:r>
            <w:proofErr w:type="spellEnd"/>
            <w:r w:rsidRPr="009B3E3F">
              <w:rPr>
                <w:rFonts w:ascii="Arial" w:hAnsi="Arial" w:cs="Arial"/>
                <w:sz w:val="24"/>
              </w:rPr>
              <w:t xml:space="preserve"> 20</w:t>
            </w:r>
            <w:r w:rsidR="009B3E3F">
              <w:rPr>
                <w:rFonts w:ascii="Arial" w:hAnsi="Arial" w:cs="Arial"/>
                <w:sz w:val="24"/>
              </w:rPr>
              <w:t>24</w:t>
            </w:r>
          </w:p>
        </w:tc>
        <w:tc>
          <w:tcPr>
            <w:tcW w:w="2552" w:type="dxa"/>
          </w:tcPr>
          <w:p w14:paraId="3CDA24EC" w14:textId="77777777" w:rsidR="0082284E" w:rsidRPr="009B3E3F" w:rsidRDefault="0082284E" w:rsidP="00C03D64">
            <w:pPr>
              <w:rPr>
                <w:rFonts w:ascii="Arial" w:hAnsi="Arial" w:cs="Arial"/>
                <w:sz w:val="24"/>
              </w:rPr>
            </w:pPr>
          </w:p>
        </w:tc>
      </w:tr>
      <w:tr w:rsidR="0082284E" w:rsidRPr="009B3E3F" w14:paraId="1EF61BAE" w14:textId="77777777" w:rsidTr="009B3E3F">
        <w:tc>
          <w:tcPr>
            <w:tcW w:w="5495" w:type="dxa"/>
          </w:tcPr>
          <w:p w14:paraId="53B247B6" w14:textId="2487A658" w:rsidR="0082284E" w:rsidRPr="009B3E3F" w:rsidRDefault="0077496A" w:rsidP="00C03D64">
            <w:pPr>
              <w:rPr>
                <w:rFonts w:ascii="Arial" w:hAnsi="Arial" w:cs="Arial"/>
                <w:sz w:val="24"/>
              </w:rPr>
            </w:pPr>
            <w:r w:rsidRPr="009B3E3F">
              <w:rPr>
                <w:rFonts w:ascii="Arial" w:hAnsi="Arial" w:cs="Arial"/>
                <w:sz w:val="24"/>
              </w:rPr>
              <w:t xml:space="preserve">TIYANGOU </w:t>
            </w:r>
            <w:proofErr w:type="spellStart"/>
            <w:r w:rsidRPr="009B3E3F">
              <w:rPr>
                <w:rFonts w:ascii="Arial" w:hAnsi="Arial" w:cs="Arial"/>
                <w:sz w:val="24"/>
              </w:rPr>
              <w:t>Dorothée</w:t>
            </w:r>
            <w:proofErr w:type="spellEnd"/>
          </w:p>
        </w:tc>
        <w:tc>
          <w:tcPr>
            <w:tcW w:w="3118" w:type="dxa"/>
          </w:tcPr>
          <w:p w14:paraId="79760314" w14:textId="7CA5E0B6" w:rsidR="0082284E" w:rsidRPr="009B3E3F" w:rsidRDefault="001E737E" w:rsidP="00C03D64">
            <w:pPr>
              <w:rPr>
                <w:rFonts w:ascii="Arial" w:hAnsi="Arial" w:cs="Arial"/>
                <w:sz w:val="24"/>
              </w:rPr>
            </w:pPr>
            <w:r w:rsidRPr="009B3E3F">
              <w:rPr>
                <w:rFonts w:ascii="Arial" w:hAnsi="Arial" w:cs="Arial"/>
                <w:sz w:val="24"/>
              </w:rPr>
              <w:t>guelegar@gmail.com</w:t>
            </w:r>
          </w:p>
        </w:tc>
        <w:tc>
          <w:tcPr>
            <w:tcW w:w="2410" w:type="dxa"/>
          </w:tcPr>
          <w:p w14:paraId="3F612108" w14:textId="3765EEE1" w:rsidR="0082284E" w:rsidRPr="009B3E3F" w:rsidRDefault="001E737E" w:rsidP="00C03D64">
            <w:pPr>
              <w:rPr>
                <w:rFonts w:ascii="Arial" w:hAnsi="Arial" w:cs="Arial"/>
                <w:sz w:val="24"/>
              </w:rPr>
            </w:pPr>
            <w:r w:rsidRPr="009B3E3F">
              <w:rPr>
                <w:rFonts w:ascii="Arial" w:hAnsi="Arial" w:cs="Arial"/>
                <w:sz w:val="24"/>
              </w:rPr>
              <w:t xml:space="preserve">12 </w:t>
            </w:r>
            <w:proofErr w:type="spellStart"/>
            <w:r w:rsidRPr="009B3E3F">
              <w:rPr>
                <w:rFonts w:ascii="Arial" w:hAnsi="Arial" w:cs="Arial"/>
                <w:sz w:val="24"/>
              </w:rPr>
              <w:t>janvier</w:t>
            </w:r>
            <w:proofErr w:type="spellEnd"/>
            <w:r w:rsidRPr="009B3E3F">
              <w:rPr>
                <w:rFonts w:ascii="Arial" w:hAnsi="Arial" w:cs="Arial"/>
                <w:sz w:val="24"/>
              </w:rPr>
              <w:t xml:space="preserve"> 2024</w:t>
            </w:r>
          </w:p>
        </w:tc>
        <w:tc>
          <w:tcPr>
            <w:tcW w:w="2552" w:type="dxa"/>
          </w:tcPr>
          <w:p w14:paraId="0C3D1909" w14:textId="77777777" w:rsidR="0082284E" w:rsidRPr="009B3E3F" w:rsidRDefault="0082284E" w:rsidP="00C03D64">
            <w:pPr>
              <w:rPr>
                <w:rFonts w:ascii="Arial" w:hAnsi="Arial" w:cs="Arial"/>
                <w:sz w:val="24"/>
              </w:rPr>
            </w:pPr>
          </w:p>
        </w:tc>
      </w:tr>
      <w:tr w:rsidR="0077496A" w:rsidRPr="009B3E3F" w14:paraId="3BE1A59E" w14:textId="77777777" w:rsidTr="009B3E3F">
        <w:tc>
          <w:tcPr>
            <w:tcW w:w="5495" w:type="dxa"/>
          </w:tcPr>
          <w:p w14:paraId="59E6CBEE" w14:textId="21618456" w:rsidR="0077496A" w:rsidRPr="003468FA" w:rsidRDefault="0077496A" w:rsidP="00C03D64">
            <w:pPr>
              <w:rPr>
                <w:rFonts w:ascii="Arial" w:hAnsi="Arial" w:cs="Arial"/>
                <w:sz w:val="24"/>
              </w:rPr>
            </w:pPr>
            <w:r w:rsidRPr="003468FA">
              <w:rPr>
                <w:rFonts w:ascii="Arial" w:hAnsi="Arial" w:cs="Arial"/>
                <w:sz w:val="24"/>
              </w:rPr>
              <w:t>NGODI Franck  Enoch</w:t>
            </w:r>
          </w:p>
        </w:tc>
        <w:tc>
          <w:tcPr>
            <w:tcW w:w="3118" w:type="dxa"/>
          </w:tcPr>
          <w:p w14:paraId="062A616D" w14:textId="5BD02C8D" w:rsidR="0077496A" w:rsidRPr="009B3E3F" w:rsidRDefault="003468FA" w:rsidP="00C03D64">
            <w:pPr>
              <w:rPr>
                <w:rFonts w:ascii="Arial" w:hAnsi="Arial" w:cs="Arial"/>
                <w:sz w:val="24"/>
              </w:rPr>
            </w:pPr>
            <w:r>
              <w:rPr>
                <w:rFonts w:ascii="Arial" w:hAnsi="Arial" w:cs="Arial"/>
                <w:sz w:val="24"/>
              </w:rPr>
              <w:t>f</w:t>
            </w:r>
            <w:r w:rsidR="0077496A" w:rsidRPr="009B3E3F">
              <w:rPr>
                <w:rFonts w:ascii="Arial" w:hAnsi="Arial" w:cs="Arial"/>
                <w:sz w:val="24"/>
              </w:rPr>
              <w:t>ranckenock.ngodi@gmail.com</w:t>
            </w:r>
          </w:p>
        </w:tc>
        <w:tc>
          <w:tcPr>
            <w:tcW w:w="2410" w:type="dxa"/>
          </w:tcPr>
          <w:p w14:paraId="22E83EA8" w14:textId="5C8A08DA" w:rsidR="0077496A" w:rsidRPr="009B3E3F" w:rsidRDefault="001E737E" w:rsidP="00C03D64">
            <w:pPr>
              <w:rPr>
                <w:rFonts w:ascii="Arial" w:hAnsi="Arial" w:cs="Arial"/>
                <w:sz w:val="24"/>
              </w:rPr>
            </w:pPr>
            <w:r w:rsidRPr="009B3E3F">
              <w:rPr>
                <w:rFonts w:ascii="Arial" w:hAnsi="Arial" w:cs="Arial"/>
                <w:sz w:val="24"/>
              </w:rPr>
              <w:t xml:space="preserve">12 </w:t>
            </w:r>
            <w:proofErr w:type="spellStart"/>
            <w:r w:rsidRPr="009B3E3F">
              <w:rPr>
                <w:rFonts w:ascii="Arial" w:hAnsi="Arial" w:cs="Arial"/>
                <w:sz w:val="24"/>
              </w:rPr>
              <w:t>janvier</w:t>
            </w:r>
            <w:proofErr w:type="spellEnd"/>
            <w:r w:rsidRPr="009B3E3F">
              <w:rPr>
                <w:rFonts w:ascii="Arial" w:hAnsi="Arial" w:cs="Arial"/>
                <w:sz w:val="24"/>
              </w:rPr>
              <w:t xml:space="preserve"> 2024</w:t>
            </w:r>
          </w:p>
        </w:tc>
        <w:tc>
          <w:tcPr>
            <w:tcW w:w="2552" w:type="dxa"/>
          </w:tcPr>
          <w:p w14:paraId="42B88561" w14:textId="77777777" w:rsidR="0077496A" w:rsidRPr="009B3E3F" w:rsidRDefault="0077496A" w:rsidP="00C03D64">
            <w:pPr>
              <w:rPr>
                <w:rFonts w:ascii="Arial" w:hAnsi="Arial" w:cs="Arial"/>
                <w:sz w:val="24"/>
              </w:rPr>
            </w:pPr>
          </w:p>
        </w:tc>
      </w:tr>
      <w:tr w:rsidR="00135EFB" w:rsidRPr="009B3E3F" w14:paraId="311AD19D" w14:textId="77777777" w:rsidTr="009B3E3F">
        <w:tc>
          <w:tcPr>
            <w:tcW w:w="5495" w:type="dxa"/>
          </w:tcPr>
          <w:p w14:paraId="42844355" w14:textId="3F030322" w:rsidR="00135EFB" w:rsidRPr="00F5314D" w:rsidRDefault="00D471F3" w:rsidP="00C03D64">
            <w:pPr>
              <w:rPr>
                <w:rFonts w:ascii="Arial" w:hAnsi="Arial" w:cs="Arial"/>
                <w:sz w:val="24"/>
              </w:rPr>
            </w:pPr>
            <w:r w:rsidRPr="00F5314D">
              <w:rPr>
                <w:rFonts w:ascii="Arial" w:hAnsi="Arial" w:cs="Arial"/>
                <w:sz w:val="24"/>
              </w:rPr>
              <w:t>BINDOUMI Joseph</w:t>
            </w:r>
          </w:p>
        </w:tc>
        <w:tc>
          <w:tcPr>
            <w:tcW w:w="3118" w:type="dxa"/>
          </w:tcPr>
          <w:p w14:paraId="6717EE3E" w14:textId="302FC7B5" w:rsidR="00135EFB" w:rsidRPr="009B3E3F" w:rsidRDefault="00F5314D" w:rsidP="00C03D64">
            <w:pPr>
              <w:rPr>
                <w:rFonts w:ascii="Arial" w:hAnsi="Arial" w:cs="Arial"/>
                <w:sz w:val="24"/>
              </w:rPr>
            </w:pPr>
            <w:r>
              <w:rPr>
                <w:rFonts w:ascii="Arial" w:hAnsi="Arial" w:cs="Arial"/>
                <w:sz w:val="24"/>
              </w:rPr>
              <w:t>bindoumi05@yahoo.fr</w:t>
            </w:r>
          </w:p>
        </w:tc>
        <w:tc>
          <w:tcPr>
            <w:tcW w:w="2410" w:type="dxa"/>
          </w:tcPr>
          <w:p w14:paraId="1C1B9C9D" w14:textId="340D3349" w:rsidR="00135EFB" w:rsidRPr="009B3E3F" w:rsidRDefault="00F5314D" w:rsidP="00C03D64">
            <w:pPr>
              <w:rPr>
                <w:rFonts w:ascii="Arial" w:hAnsi="Arial" w:cs="Arial"/>
                <w:sz w:val="24"/>
              </w:rPr>
            </w:pPr>
            <w:r>
              <w:rPr>
                <w:rFonts w:ascii="Arial" w:hAnsi="Arial" w:cs="Arial"/>
                <w:sz w:val="24"/>
              </w:rPr>
              <w:t xml:space="preserve">12 </w:t>
            </w:r>
            <w:proofErr w:type="spellStart"/>
            <w:r>
              <w:rPr>
                <w:rFonts w:ascii="Arial" w:hAnsi="Arial" w:cs="Arial"/>
                <w:sz w:val="24"/>
              </w:rPr>
              <w:t>janvier</w:t>
            </w:r>
            <w:proofErr w:type="spellEnd"/>
            <w:r>
              <w:rPr>
                <w:rFonts w:ascii="Arial" w:hAnsi="Arial" w:cs="Arial"/>
                <w:sz w:val="24"/>
              </w:rPr>
              <w:t xml:space="preserve"> 2024</w:t>
            </w:r>
          </w:p>
        </w:tc>
        <w:tc>
          <w:tcPr>
            <w:tcW w:w="2552" w:type="dxa"/>
          </w:tcPr>
          <w:p w14:paraId="6A53EF93" w14:textId="77777777" w:rsidR="00135EFB" w:rsidRPr="009B3E3F" w:rsidRDefault="00135EFB" w:rsidP="00C03D64">
            <w:pPr>
              <w:rPr>
                <w:rFonts w:ascii="Arial" w:hAnsi="Arial" w:cs="Arial"/>
                <w:sz w:val="24"/>
              </w:rPr>
            </w:pPr>
          </w:p>
        </w:tc>
      </w:tr>
    </w:tbl>
    <w:p w14:paraId="273F4DA5" w14:textId="55B07D22" w:rsidR="000A7397" w:rsidRPr="00D73390" w:rsidRDefault="000A7397" w:rsidP="00200E6A">
      <w:pPr>
        <w:rPr>
          <w:rFonts w:eastAsiaTheme="majorEastAsia" w:cstheme="majorBidi"/>
          <w:color w:val="2F5496" w:themeColor="accent1" w:themeShade="BF"/>
          <w:sz w:val="32"/>
          <w:szCs w:val="32"/>
          <w:highlight w:val="yellow"/>
          <w:lang w:val="fr-FR"/>
        </w:rPr>
      </w:pPr>
    </w:p>
    <w:sectPr w:rsidR="000A7397" w:rsidRPr="00D73390" w:rsidSect="00F0278F">
      <w:headerReference w:type="default" r:id="rId49"/>
      <w:footerReference w:type="default" r:id="rId50"/>
      <w:headerReference w:type="first" r:id="rId51"/>
      <w:footerReference w:type="first" r:id="rId52"/>
      <w:pgSz w:w="16840" w:h="11901" w:orient="landscape"/>
      <w:pgMar w:top="1418" w:right="1418" w:bottom="1411"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0B92" w14:textId="77777777" w:rsidR="00E263C4" w:rsidRDefault="00E263C4" w:rsidP="00347D13">
      <w:r>
        <w:separator/>
      </w:r>
    </w:p>
  </w:endnote>
  <w:endnote w:type="continuationSeparator" w:id="0">
    <w:p w14:paraId="78361ECC" w14:textId="77777777" w:rsidR="00E263C4" w:rsidRDefault="00E263C4"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SemiCond">
    <w:altName w:val="Calibr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D127" w14:textId="77777777" w:rsidR="009640CF" w:rsidRPr="00673135" w:rsidRDefault="009640CF" w:rsidP="00673135">
    <w:pPr>
      <w:pStyle w:val="Pieddepage"/>
    </w:pPr>
    <w:r w:rsidRPr="00382E14">
      <w:rPr>
        <w:noProof/>
        <w:sz w:val="16"/>
        <w:szCs w:val="16"/>
        <w:lang w:val="fr-FR" w:eastAsia="fr-FR"/>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9640CF" w:rsidRPr="00544AAC" w:rsidRDefault="009640CF"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5A1FC5">
                            <w:rPr>
                              <w:rFonts w:ascii="Franklin Gothic Medium" w:hAnsi="Franklin Gothic Medium"/>
                              <w:noProof/>
                              <w:color w:val="000000"/>
                              <w:sz w:val="20"/>
                              <w:szCs w:val="20"/>
                            </w:rPr>
                            <w:t>20</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9640CF" w:rsidRDefault="009640CF" w:rsidP="00382E14"/>
                        <w:p w14:paraId="2EA5297D" w14:textId="77777777" w:rsidR="009640CF" w:rsidRDefault="009640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75188F88" w14:textId="77777777" w:rsidR="009640CF" w:rsidRPr="00544AAC" w:rsidRDefault="009640CF"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5A1FC5">
                      <w:rPr>
                        <w:rFonts w:ascii="Franklin Gothic Medium" w:hAnsi="Franklin Gothic Medium"/>
                        <w:noProof/>
                        <w:color w:val="000000"/>
                        <w:sz w:val="20"/>
                        <w:szCs w:val="20"/>
                      </w:rPr>
                      <w:t>20</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9640CF" w:rsidRDefault="009640CF" w:rsidP="00382E14"/>
                  <w:p w14:paraId="2EA5297D" w14:textId="77777777" w:rsidR="009640CF" w:rsidRDefault="009640CF"/>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9640CF" w:rsidRPr="00382E14" w:rsidRDefault="009640CF"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133B972A" w14:textId="77777777" w:rsidR="009640CF" w:rsidRPr="00382E14" w:rsidRDefault="009640CF"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9640CF" w:rsidRPr="00382E14" w:rsidRDefault="009640CF" w:rsidP="00756FF7">
                          <w:pPr>
                            <w:rPr>
                              <w:sz w:val="16"/>
                              <w:szCs w:val="16"/>
                            </w:rPr>
                          </w:pPr>
                        </w:p>
                        <w:p w14:paraId="03165DD6" w14:textId="77777777" w:rsidR="009640CF" w:rsidRPr="00382E14" w:rsidRDefault="009640C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" filled="f" stroked="f">
              <v:path arrowok="t"/>
              <v:textbox>
                <w:txbxContent>
                  <w:p w14:paraId="485580D0" w14:textId="77777777" w:rsidR="009640CF" w:rsidRPr="00382E14" w:rsidRDefault="009640CF"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133B972A" w14:textId="77777777" w:rsidR="009640CF" w:rsidRPr="00382E14" w:rsidRDefault="009640CF"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9640CF" w:rsidRPr="00382E14" w:rsidRDefault="009640CF" w:rsidP="00756FF7">
                    <w:pPr>
                      <w:rPr>
                        <w:sz w:val="16"/>
                        <w:szCs w:val="16"/>
                      </w:rPr>
                    </w:pPr>
                  </w:p>
                  <w:p w14:paraId="03165DD6" w14:textId="77777777" w:rsidR="009640CF" w:rsidRPr="00382E14" w:rsidRDefault="009640CF" w:rsidP="00382E14">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2184" w14:textId="77777777" w:rsidR="009640CF" w:rsidRPr="00004E42" w:rsidRDefault="009640CF" w:rsidP="00382E14">
    <w:pPr>
      <w:spacing w:line="276" w:lineRule="auto"/>
      <w:rPr>
        <w:sz w:val="16"/>
        <w:szCs w:val="16"/>
      </w:rPr>
    </w:pPr>
    <w:r w:rsidRPr="00382E14">
      <w:rPr>
        <w:noProof/>
        <w:sz w:val="16"/>
        <w:szCs w:val="16"/>
        <w:lang w:val="fr-FR" w:eastAsia="fr-FR"/>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9640CF" w:rsidRPr="00544AAC" w:rsidRDefault="009640CF"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5A1FC5">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9640CF" w:rsidRDefault="009640CF" w:rsidP="00382E14"/>
                        <w:p w14:paraId="47CA60C0" w14:textId="77777777" w:rsidR="009640CF" w:rsidRDefault="009640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71E5CAFB" w14:textId="77777777" w:rsidR="009640CF" w:rsidRPr="00544AAC" w:rsidRDefault="009640CF"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5A1FC5">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9640CF" w:rsidRDefault="009640CF" w:rsidP="00382E14"/>
                  <w:p w14:paraId="47CA60C0" w14:textId="77777777" w:rsidR="009640CF" w:rsidRDefault="009640CF"/>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9640CF" w:rsidRPr="00382E14" w:rsidRDefault="009640CF"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71209AA3" w14:textId="77777777" w:rsidR="009640CF" w:rsidRPr="00382E14" w:rsidRDefault="009640CF"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0AD95947" w14:textId="77777777" w:rsidR="009640CF" w:rsidRPr="00382E14" w:rsidRDefault="009640C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" filled="f" stroked="f">
              <v:path arrowok="t"/>
              <v:textbox>
                <w:txbxContent>
                  <w:p w14:paraId="0EF1E666" w14:textId="77777777" w:rsidR="009640CF" w:rsidRPr="00382E14" w:rsidRDefault="009640CF"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71209AA3" w14:textId="77777777" w:rsidR="009640CF" w:rsidRPr="00382E14" w:rsidRDefault="009640CF"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0AD95947" w14:textId="77777777" w:rsidR="009640CF" w:rsidRPr="00382E14" w:rsidRDefault="009640CF" w:rsidP="00382E14">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3C2A9" w14:textId="77777777" w:rsidR="00E263C4" w:rsidRDefault="00E263C4" w:rsidP="00347D13">
      <w:r>
        <w:separator/>
      </w:r>
    </w:p>
  </w:footnote>
  <w:footnote w:type="continuationSeparator" w:id="0">
    <w:p w14:paraId="77E00766" w14:textId="77777777" w:rsidR="00E263C4" w:rsidRDefault="00E263C4" w:rsidP="0034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F578" w14:textId="77777777" w:rsidR="009640CF" w:rsidRPr="00942A25" w:rsidRDefault="009640CF" w:rsidP="00942A25">
    <w:pPr>
      <w:pStyle w:val="HeaderDate"/>
      <w:rPr>
        <w:lang w:val="es-ES"/>
      </w:rPr>
    </w:pPr>
    <w:r w:rsidRPr="00F271DC">
      <w:rPr>
        <w:lang w:val="fr-FR" w:eastAsia="fr-FR"/>
      </w:rPr>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fr-FR" w:eastAsia="fr-FR"/>
      </w:rPr>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fr-FR" w:eastAsia="fr-FR"/>
      </w:rPr>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">
              <v:rect id="Rectangle 1" o:spid="_x0000_s1027" style="position:absolute;left:1134;top:1909;width:60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SesAA&#10;AADbAAAADwAAAGRycy9kb3ducmV2LnhtbESPQYvCMBSE74L/IbwFb5qqVEvXKCIKgiereH40b9uy&#10;zUttotZ/bwTB4zAz3zCLVWdqcafWVZYVjEcRCOLc6ooLBefTbpiAcB5ZY22ZFDzJwWrZ7y0w1fbB&#10;R7pnvhABwi5FBaX3TSqly0sy6Ea2IQ7en20N+iDbQuoWHwFuajmJopk0WHFYKLGhTUn5f3YzCqa0&#10;zy75dVzVycHNfTzFzVaiUoOfbv0LwlPnv+FPe68VxDG8v4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jSesAAAADbAAAADwAAAAAAAAAAAAAAAACYAgAAZHJzL2Rvd25y&#10;ZXYueG1sUEsFBgAAAAAEAAQA9QAAAIUD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1wMQA&#10;AADbAAAADwAAAGRycy9kb3ducmV2LnhtbESPQWvCQBSE7wX/w/IKvYjutqEiqavEglTxVCueH9nX&#10;JHT3bciuSfrvuwXB4zAz3zCrzeis6KkLjWcNz3MFgrj0puFKw/lrN1uCCBHZoPVMGn4pwGY9eVhh&#10;bvzAn9SfYiUShEOOGuoY21zKUNbkMMx9S5y8b985jEl2lTQdDgnurHxRaiEdNpwWamzpvaby53R1&#10;Gj7i1Noq21+OPtuGQqlDOT0etH56HIs3EJHGeA/f2nuj4XUB/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JdcDEAAAA2wAAAA8AAAAAAAAAAAAAAAAAmAIAAGRycy9k&#10;b3ducmV2LnhtbFBLBQYAAAAABAAEAPUAAACJAw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plr4A&#10;AADbAAAADwAAAGRycy9kb3ducmV2LnhtbESPzQrCMBCE74LvEFbwpqmKP1SjiCgInqzieWnWtths&#10;ahO1vr0RBI/DzHzDLFaNKcWTaldYVjDoRyCIU6sLzhScT7veDITzyBpLy6TgTQ5Wy3ZrgbG2Lz7S&#10;M/GZCBB2MSrIva9iKV2ak0HXtxVx8K62NuiDrDOpa3wFuCnlMIom0mDBYSHHijY5pbfkYRSMaJ9c&#10;0vugKGcHN/XjEW62EpXqdpr1HISnxv/Dv/ZeKxhP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W6Za+AAAA2wAAAA8AAAAAAAAAAAAAAAAAmAIAAGRycy9kb3ducmV2&#10;LnhtbFBLBQYAAAAABAAEAPUAAACDAw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95LsA&#10;AADbAAAADwAAAGRycy9kb3ducmV2LnhtbERPzQ7BQBC+S7zDZiRubBE0ZYkIicRJifOkO9pGd7a6&#10;i3p7e5A4fvn+l+vWVOJFjSstKxgNIxDEmdUl5wou5/0gBuE8ssbKMin4kIP1qttZYqLtm0/0Sn0u&#10;Qgi7BBUU3teJlC4ryKAb2po4cDfbGPQBNrnUDb5DuKnkOIpm0mDJoaHAmrYFZff0aRRM6JBes8eo&#10;rOKjm/vpBLc7iUr1e+1mAcJT6//in/ugFUzD2PAl/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YJfeS7AAAA2wAAAA8AAAAAAAAAAAAAAAAAmAIAAGRycy9kb3ducmV2Lnht&#10;bFBLBQYAAAAABAAEAPUAAACAAw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hssIA&#10;AADbAAAADwAAAGRycy9kb3ducmV2LnhtbESPQWsCMRSE70L/Q3gFL6KJikVXo6ggKp5qxfNj87q7&#10;NHlZNlHXf28KhR6HmfmGWaxaZ8WdmlB51jAcKBDEuTcVFxouX7v+FESIyAatZ9LwpACr5VtngZnx&#10;D/6k+zkWIkE4ZKihjLHOpAx5SQ7DwNfEyfv2jcOYZFNI0+AjwZ2VI6U+pMOK00KJNW1Lyn/ON6dh&#10;H3vWFuPD9eTHm7BW6pj3Tketu+/teg4iUhv/w3/tg9EwmcHv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uGywgAAANsAAAAPAAAAAAAAAAAAAAAAAJgCAABkcnMvZG93&#10;bnJldi54bWxQSwUGAAAAAAQABAD1AAAAhwM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ksAA&#10;AADbAAAADwAAAGRycy9kb3ducmV2LnhtbERPz2vCMBS+D/wfwhO8yJpMoYzOKCqISk/rxPOjebbF&#10;5KU0mXb//XIY7Pjx/V5tRmfFg4bQedbwlikQxLU3HTcaLl+H13cQISIbtJ5Jww8F2KwnLyssjH/y&#10;Jz2q2IgUwqFADW2MfSFlqFtyGDLfEyfu5geHMcGhkWbAZwp3Vi6UyqXDjlNDiz3tW6rv1bfTcIxz&#10;a5vl6Vr65S5slTrX8/Ks9Ww6bj9ARBrjv/jPfTIa8rQ+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CksAAAADbAAAADwAAAAAAAAAAAAAAAACYAgAAZHJzL2Rvd25y&#10;ZXYueG1sUEsFBgAAAAAEAAQA9QAAAIUD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nCcMA&#10;AADbAAAADwAAAGRycy9kb3ducmV2LnhtbESPQWvCQBSE7wX/w/KEXsTsWkFKzCoqlCo51YrnR/Y1&#10;Cd19G7Jbk/57Vyj0OMzMN0yxHZ0VN+pD61nDIlMgiCtvWq41XD7f5q8gQkQ2aD2Thl8KsN1MngrM&#10;jR/4g27nWIsE4ZCjhibGLpcyVA05DJnviJP35XuHMcm+lqbHIcGdlS9KraTDltNCgx0dGqq+zz9O&#10;w3ucWVsvj9fSL/dhp9SpmpUnrZ+n424NItIY/8N/7aPRsFrA4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nCcMAAADbAAAADwAAAAAAAAAAAAAAAACYAgAAZHJzL2Rv&#10;d25yZXYueG1sUEsFBgAAAAAEAAQA9QAAAIgD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s74A&#10;AADbAAAADwAAAGRycy9kb3ducmV2LnhtbESPzQrCMBCE74LvEFbwpqmKP1SjiCgInqzieWnWtths&#10;ahO1vr0RBI/DzHzDLFaNKcWTaldYVjDoRyCIU6sLzhScT7veDITzyBpLy6TgTQ5Wy3ZrgbG2Lz7S&#10;M/GZCBB2MSrIva9iKV2ak0HXtxVx8K62NuiDrDOpa3wFuCnlMIom0mDBYSHHijY5pbfkYRSMaJ9c&#10;0vugKGcHN/XjEW62EpXqdpr1HISnxv/Dv/ZeK5gM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NgLO+AAAA2wAAAA8AAAAAAAAAAAAAAAAAmAIAAGRycy9kb3ducmV2&#10;LnhtbFBLBQYAAAAABAAEAPUAAACDAwAAAAA=&#10;" fillcolor="#31aed6" stroked="f" strokecolor="#4a7ebb">
                <v:shadow opacity="22936f" origin=",.5" offset="0,.63889mm"/>
                <v:path arrowok="t"/>
              </v:rect>
            </v:group>
          </w:pict>
        </mc:Fallback>
      </mc:AlternateContent>
    </w:r>
    <w:r w:rsidRPr="00942A25">
      <w:rPr>
        <w:rFonts w:ascii="Myriad Pro" w:hAnsi="Myriad Pro"/>
        <w:lang w:val="es-ES" w:eastAsia="ja-JP"/>
      </w:rPr>
      <w:tab/>
    </w:r>
    <w:r w:rsidRPr="00942A25">
      <w:rPr>
        <w:rFonts w:ascii="Myriad Pro" w:hAnsi="Myriad Pro"/>
        <w:lang w:val="es-ES" w:eastAsia="ja-JP"/>
      </w:rPr>
      <w:br/>
    </w:r>
    <w:r>
      <w:rPr>
        <w:lang w:val="es-ES"/>
      </w:rPr>
      <w:t>M</w:t>
    </w:r>
    <w:r w:rsidRPr="00942A25">
      <w:rPr>
        <w:lang w:val="es-ES"/>
      </w:rPr>
      <w:t>odèle pour la collecte des données</w:t>
    </w:r>
    <w:r w:rsidRPr="00942A25">
      <w:rPr>
        <w:lang w:val="es-ES"/>
      </w:rPr>
      <w:br/>
      <w:t>Participation des parties prenantes</w:t>
    </w:r>
  </w:p>
  <w:p w14:paraId="6E547009" w14:textId="13D0B624" w:rsidR="009640CF" w:rsidRPr="00B108FA" w:rsidRDefault="009640CF" w:rsidP="00942A25">
    <w:pPr>
      <w:pStyle w:val="HeaderDate"/>
    </w:pPr>
    <w:r w:rsidRPr="00F271DC">
      <w:rPr>
        <w:lang w:val="fr-FR" w:eastAsia="fr-FR"/>
      </w:rPr>
      <mc:AlternateContent>
        <mc:Choice Requires="wps">
          <w:drawing>
            <wp:anchor distT="0" distB="0" distL="114300" distR="114300" simplePos="0" relativeHeight="251759104" behindDoc="0" locked="0" layoutInCell="1" allowOverlap="1" wp14:anchorId="0872A087" wp14:editId="30851D5B">
              <wp:simplePos x="0" y="0"/>
              <wp:positionH relativeFrom="column">
                <wp:posOffset>5770606</wp:posOffset>
              </wp:positionH>
              <wp:positionV relativeFrom="paragraph">
                <wp:posOffset>149225</wp:posOffset>
              </wp:positionV>
              <wp:extent cx="522584" cy="246380"/>
              <wp:effectExtent l="0" t="0" r="0" b="0"/>
              <wp:wrapNone/>
              <wp:docPr id="1" name="Rectangle 1"/>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5jkw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" fillcolor="white [3212]" stroked="f" strokeweight="1pt"/>
          </w:pict>
        </mc:Fallback>
      </mc:AlternateContent>
    </w:r>
    <w:r w:rsidRPr="00942A25">
      <w:rPr>
        <w:lang w:val="es-ES"/>
      </w:rPr>
      <w:tab/>
    </w:r>
    <w:r w:rsidRPr="00942A25">
      <w:rPr>
        <w:lang w:val="es-ES"/>
      </w:rPr>
      <w:tab/>
    </w:r>
    <w:r>
      <w:t>Juin</w:t>
    </w:r>
    <w:r w:rsidRPr="00D079D8">
      <w:t xml:space="preserve"> </w:t>
    </w:r>
    <w:r>
      <w:t>2022</w:t>
    </w:r>
    <w:r>
      <w:rPr>
        <w:lang w:eastAsia="ja-JP"/>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942B6" w14:textId="77777777" w:rsidR="009640CF" w:rsidRPr="006867A1" w:rsidRDefault="009640CF" w:rsidP="006867A1">
    <w:pPr>
      <w:pStyle w:val="Style1"/>
    </w:pPr>
    <w:r>
      <w:rPr>
        <w:lang w:val="fr-FR" w:eastAsia="fr-FR"/>
      </w:rP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4B248156" w:rsidR="009640CF" w:rsidRPr="00942A25" w:rsidRDefault="009640CF" w:rsidP="006867A1">
    <w:pPr>
      <w:pStyle w:val="HeaderDate"/>
      <w:rPr>
        <w:lang w:val="es-ES"/>
      </w:rPr>
    </w:pPr>
    <w:r>
      <w:rPr>
        <w:lang w:val="es-ES"/>
      </w:rPr>
      <w:t>M</w:t>
    </w:r>
    <w:r w:rsidRPr="00942A25">
      <w:rPr>
        <w:lang w:val="es-ES"/>
      </w:rPr>
      <w:t>odèle pour la collecte des données</w:t>
    </w:r>
    <w:r w:rsidRPr="00942A25">
      <w:rPr>
        <w:lang w:val="es-ES"/>
      </w:rPr>
      <w:br/>
      <w:t>Participation des parties prenantes</w:t>
    </w:r>
  </w:p>
  <w:p w14:paraId="4AA9B03E" w14:textId="58E7E908" w:rsidR="009640CF" w:rsidRPr="006867A1" w:rsidRDefault="009640CF" w:rsidP="006867A1">
    <w:pPr>
      <w:pStyle w:val="HeaderDate"/>
    </w:pPr>
    <w:r w:rsidRPr="00F271DC">
      <w:rPr>
        <w:lang w:val="fr-FR" w:eastAsia="fr-FR"/>
      </w:rPr>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Pr="00942A25">
      <w:rPr>
        <w:lang w:val="es-ES"/>
      </w:rPr>
      <w:tab/>
    </w:r>
    <w:r w:rsidRPr="00942A25">
      <w:rPr>
        <w:lang w:val="es-ES"/>
      </w:rPr>
      <w:tab/>
    </w:r>
    <w:r>
      <w:t>Juin</w:t>
    </w:r>
    <w:r w:rsidRPr="00D079D8">
      <w:t xml:space="preserve"> </w:t>
    </w:r>
    <w:r>
      <w:t>2022</w:t>
    </w:r>
  </w:p>
  <w:p w14:paraId="6ADB13FC" w14:textId="77777777" w:rsidR="009640CF" w:rsidRPr="00664C86" w:rsidRDefault="009640CF" w:rsidP="006867A1">
    <w:pPr>
      <w:tabs>
        <w:tab w:val="right" w:pos="9498"/>
      </w:tabs>
      <w:rPr>
        <w:rFonts w:ascii="Franklin Gothic Medium" w:hAnsi="Franklin Gothic Medium"/>
      </w:rPr>
    </w:pPr>
    <w:r>
      <w:rPr>
        <w:noProof/>
        <w:lang w:val="fr-FR" w:eastAsia="fr-FR"/>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">
              <v:rect id="Rectangle 1" o:spid="_x0000_s1027" style="position:absolute;left:1134;top:1909;width:60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x2cAA&#10;AADbAAAADwAAAGRycy9kb3ducmV2LnhtbESPQYvCMBSE7wv+h/AEb2vaFVeppkVEQfBkFc+P5tkW&#10;m5faZLX+eyMIexxmvhlmmfWmEXfqXG1ZQTyOQBAXVtdcKjgdt99zEM4ja2wsk4InOcjSwdcSE20f&#10;fKB77ksRStglqKDyvk2kdEVFBt3YtsTBu9jOoA+yK6Xu8BHKTSN/ouhXGqw5LFTY0rqi4pr/GQUT&#10;2uXn4hbXzXzvZn46wfVGolKjYb9agPDU+//wh97pwMXw/h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wx2cAAAADbAAAADwAAAAAAAAAAAAAAAACYAgAAZHJzL2Rvd25y&#10;ZXYueG1sUEsFBgAAAAAEAAQA9QAAAIUD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WY8IA&#10;AADbAAAADwAAAGRycy9kb3ducmV2LnhtbESPQYvCMBSE78L+h/AWvIgmWpClGsUVRMXT6uL50Tzb&#10;sslLaaLWf28EYY/DzHzDzJeds+JGbag9axiPFAjiwpuaSw2/p83wC0SIyAatZ9LwoADLxUdvjrnx&#10;d/6h2zGWIkE45KihirHJpQxFRQ7DyDfEybv41mFMsi2lafGe4M7KiVJT6bDmtFBhQ+uKir/j1WnY&#10;xoG1ZbY7H3z2HVZK7YvBYa91/7NbzUBE6uJ/+N3eGQ3ZBF5f0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LZZjwgAAANsAAAAPAAAAAAAAAAAAAAAAAJgCAABkcnMvZG93&#10;bnJldi54bWxQSwUGAAAAAAQABAD1AAAAhwM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KNcAA&#10;AADbAAAADwAAAGRycy9kb3ducmV2LnhtbESPQYvCMBSE78L+h/AWvGmqRbdU07LILgierIvnR/Ns&#10;i81Lt4la/70RBI/DzDfDrPPBtOJKvWssK5hNIxDEpdUNVwr+Dr+TBITzyBpby6TgTg7y7GO0xlTb&#10;G+/pWvhKhBJ2KSqove9SKV1Zk0E3tR1x8E62N+iD7Cupe7yFctPKeRQtpcGGw0KNHW1qKs/FxSiI&#10;aVscy/9Z0yY79+UXMW5+JCo1/hy+VyA8Df4dftFbHbgY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IKNcAAAADbAAAADwAAAAAAAAAAAAAAAACYAgAAZHJzL2Rvd25y&#10;ZXYueG1sUEsFBgAAAAAEAAQA9QAAAIUD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32r4A&#10;AADbAAAADwAAAGRycy9kb3ducmV2LnhtbESPzQrCMBCE74LvEFbwpqmKP1SjiCgInqzieWnWtths&#10;ahO1vr0RBI/DzDfDLFaNKcWTaldYVjDoRyCIU6sLzhScT7veDITzyBpLy6TgTQ5Wy3ZrgbG2Lz7S&#10;M/GZCCXsYlSQe1/FUro0J4Oubyvi4F1tbdAHWWdS1/gK5aaUwyiaSIMFh4UcK9rklN6Sh1Ewon1y&#10;Se+Dopwd3NSPR7jZSlSq22nWcxCeGv8P/+i9DtwY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XN9q+AAAA2wAAAA8AAAAAAAAAAAAAAAAAmAIAAGRycy9kb3ducmV2&#10;LnhtbFBLBQYAAAAABAAEAPUAAACDAw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7acMA&#10;AADbAAAADwAAAGRycy9kb3ducmV2LnhtbESPQWsCMRSE7wX/Q3hCL+Im1lJkaxRbKCqeukrPj+R1&#10;d2nysmxSXf99UxA8DjPzDbNcD96JM/WxDaxhVigQxCbYlmsNp+PHdAEiJmSLLjBpuFKE9Wr0sMTS&#10;hgt/0rlKtcgQjiVqaFLqSimjachjLEJHnL3v0HtMWfa1tD1eMtw7+aTUi/TYcl5osKP3hsxP9es1&#10;bNPEuXq++zqE+VvcKLU3k8Ne68fxsHkFkWhI9/CtvbManm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l7acMAAADbAAAADwAAAAAAAAAAAAAAAACYAgAAZHJzL2Rv&#10;d25yZXYueG1sUEsFBgAAAAAEAAQA9QAAAIgD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lHsMA&#10;AADbAAAADwAAAGRycy9kb3ducmV2LnhtbESPQWsCMRSE74X+h/AKvYibVIvI1ihWKCqe3JaeH8nr&#10;7tLkZdlEXf+9EQo9DjPzDbNYDd6JM/WxDazhpVAgiE2wLdcavj4/xnMQMSFbdIFJw5UirJaPDwss&#10;bbjwkc5VqkWGcCxRQ5NSV0oZTUMeYxE64uz9hN5jyrKvpe3xkuHeyYlSM+mx5bzQYEebhsxvdfIa&#10;tmnkXD3dfR/C9D2uldqb0WGv9fPTsH4DkWhI/+G/9s5qeJ3A/Uv+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vlHsMAAADbAAAADwAAAAAAAAAAAAAAAACYAgAAZHJzL2Rv&#10;d25yZXYueG1sUEsFBgAAAAAEAAQA9QAAAIgD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AhcQA&#10;AADbAAAADwAAAGRycy9kb3ducmV2LnhtbESPQWvCQBSE7wX/w/IKvUjdbVOkpG6CFqSKJ2Pp+ZF9&#10;TUJ334bsqum/dwXB4zAz3zCLcnRWnGgInWcNLzMFgrj2puNGw/dh/fwOIkRkg9YzafinAGUxeVhg&#10;bvyZ93SqYiMShEOOGtoY+1zKULfkMMx8T5y8Xz84jEkOjTQDnhPcWfmq1Fw67DgttNjTZ0v1X3V0&#10;Gr7i1Nom2/zsfLYKS6W29XS31frpcVx+gIg0xnv41t4YDW8ZXL+kHy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nQIXEAAAA2wAAAA8AAAAAAAAAAAAAAAAAmAIAAGRycy9k&#10;b3ducmV2LnhtbFBLBQYAAAAABAAEAPUAAACJAw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hPMEA&#10;AADbAAAADwAAAGRycy9kb3ducmV2LnhtbESPT4vCMBTE7wt+h/AEb2va9S/VVBZREDxZxfOjebbF&#10;5qU2UbvffiMIHoeZ+Q2zXHWmFg9qXWVZQTyMQBDnVldcKDgdt99zEM4ja6wtk4I/crBKe19LTLR9&#10;8oEemS9EgLBLUEHpfZNI6fKSDLqhbYiDd7GtQR9kW0jd4jPATS1/omgqDVYcFkpsaF1Sfs3uRsGI&#10;dtk5v8VVPd+7mZ+McL2RqNSg3/0uQHjq/Cf8bu+0gvEYXl/CD5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d4TzBAAAA2wAAAA8AAAAAAAAAAAAAAAAAmAIAAGRycy9kb3du&#10;cmV2LnhtbFBLBQYAAAAABAAEAPUAAACGAw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AB36BDD"/>
    <w:multiLevelType w:val="hybridMultilevel"/>
    <w:tmpl w:val="B9FC9F12"/>
    <w:lvl w:ilvl="0" w:tplc="4554303C">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ED05658"/>
    <w:multiLevelType w:val="hybridMultilevel"/>
    <w:tmpl w:val="5836A3CA"/>
    <w:lvl w:ilvl="0" w:tplc="4554303C">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4E47CF9"/>
    <w:multiLevelType w:val="hybridMultilevel"/>
    <w:tmpl w:val="5B0E8782"/>
    <w:lvl w:ilvl="0" w:tplc="040C0001">
      <w:start w:val="1"/>
      <w:numFmt w:val="bullet"/>
      <w:lvlText w:val=""/>
      <w:lvlJc w:val="left"/>
      <w:pPr>
        <w:ind w:left="843" w:hanging="360"/>
      </w:pPr>
      <w:rPr>
        <w:rFonts w:ascii="Symbol" w:hAnsi="Symbol" w:hint="default"/>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14">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B527703"/>
    <w:multiLevelType w:val="hybridMultilevel"/>
    <w:tmpl w:val="B3844F6C"/>
    <w:lvl w:ilvl="0" w:tplc="A20A0AC6">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17"/>
  </w:num>
  <w:num w:numId="6">
    <w:abstractNumId w:val="9"/>
  </w:num>
  <w:num w:numId="7">
    <w:abstractNumId w:val="3"/>
  </w:num>
  <w:num w:numId="8">
    <w:abstractNumId w:val="0"/>
  </w:num>
  <w:num w:numId="9">
    <w:abstractNumId w:val="11"/>
  </w:num>
  <w:num w:numId="10">
    <w:abstractNumId w:val="16"/>
  </w:num>
  <w:num w:numId="11">
    <w:abstractNumId w:val="12"/>
  </w:num>
  <w:num w:numId="12">
    <w:abstractNumId w:val="8"/>
  </w:num>
  <w:num w:numId="13">
    <w:abstractNumId w:val="2"/>
  </w:num>
  <w:num w:numId="14">
    <w:abstractNumId w:val="5"/>
  </w:num>
  <w:num w:numId="15">
    <w:abstractNumId w:val="18"/>
  </w:num>
  <w:num w:numId="16">
    <w:abstractNumId w:val="13"/>
  </w:num>
  <w:num w:numId="17">
    <w:abstractNumId w:val="1"/>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FA"/>
    <w:rsid w:val="00004E42"/>
    <w:rsid w:val="000055C2"/>
    <w:rsid w:val="00011AB2"/>
    <w:rsid w:val="00021163"/>
    <w:rsid w:val="00023F08"/>
    <w:rsid w:val="00025707"/>
    <w:rsid w:val="0003383C"/>
    <w:rsid w:val="00036065"/>
    <w:rsid w:val="00040A72"/>
    <w:rsid w:val="00042E3B"/>
    <w:rsid w:val="00043A4E"/>
    <w:rsid w:val="000552CD"/>
    <w:rsid w:val="00060848"/>
    <w:rsid w:val="000705E8"/>
    <w:rsid w:val="000819EB"/>
    <w:rsid w:val="00082E9C"/>
    <w:rsid w:val="0009389D"/>
    <w:rsid w:val="000A0B80"/>
    <w:rsid w:val="000A7397"/>
    <w:rsid w:val="000C46B4"/>
    <w:rsid w:val="000D1A74"/>
    <w:rsid w:val="000D28F6"/>
    <w:rsid w:val="000D2EBC"/>
    <w:rsid w:val="000D4ACE"/>
    <w:rsid w:val="000E1823"/>
    <w:rsid w:val="000E3492"/>
    <w:rsid w:val="000F0F3B"/>
    <w:rsid w:val="000F548A"/>
    <w:rsid w:val="001118A5"/>
    <w:rsid w:val="00135EFB"/>
    <w:rsid w:val="0013728E"/>
    <w:rsid w:val="00140927"/>
    <w:rsid w:val="001464AF"/>
    <w:rsid w:val="001532DA"/>
    <w:rsid w:val="0016736F"/>
    <w:rsid w:val="00185F0D"/>
    <w:rsid w:val="001A49B5"/>
    <w:rsid w:val="001C031B"/>
    <w:rsid w:val="001C6980"/>
    <w:rsid w:val="001D5EC6"/>
    <w:rsid w:val="001D605F"/>
    <w:rsid w:val="001E29A8"/>
    <w:rsid w:val="001E58AF"/>
    <w:rsid w:val="001E737E"/>
    <w:rsid w:val="00200E6A"/>
    <w:rsid w:val="0020556F"/>
    <w:rsid w:val="002055D1"/>
    <w:rsid w:val="002072AF"/>
    <w:rsid w:val="0020746F"/>
    <w:rsid w:val="00213F2C"/>
    <w:rsid w:val="00222428"/>
    <w:rsid w:val="0022732E"/>
    <w:rsid w:val="002400B2"/>
    <w:rsid w:val="00243C01"/>
    <w:rsid w:val="00245F7A"/>
    <w:rsid w:val="00246008"/>
    <w:rsid w:val="0024656C"/>
    <w:rsid w:val="002543B7"/>
    <w:rsid w:val="002574D7"/>
    <w:rsid w:val="00263404"/>
    <w:rsid w:val="002750C9"/>
    <w:rsid w:val="00277E0A"/>
    <w:rsid w:val="0028325F"/>
    <w:rsid w:val="00287264"/>
    <w:rsid w:val="0029553D"/>
    <w:rsid w:val="002A0ED1"/>
    <w:rsid w:val="002B36FB"/>
    <w:rsid w:val="002C4DE8"/>
    <w:rsid w:val="002E59D6"/>
    <w:rsid w:val="002E7107"/>
    <w:rsid w:val="003042E4"/>
    <w:rsid w:val="00312E8C"/>
    <w:rsid w:val="00312EA5"/>
    <w:rsid w:val="00315525"/>
    <w:rsid w:val="003209BD"/>
    <w:rsid w:val="00321569"/>
    <w:rsid w:val="00325B6B"/>
    <w:rsid w:val="00333736"/>
    <w:rsid w:val="00333DE5"/>
    <w:rsid w:val="00340128"/>
    <w:rsid w:val="003450AB"/>
    <w:rsid w:val="00345D77"/>
    <w:rsid w:val="003468FA"/>
    <w:rsid w:val="00346D11"/>
    <w:rsid w:val="00347D13"/>
    <w:rsid w:val="00350F9B"/>
    <w:rsid w:val="00352FD5"/>
    <w:rsid w:val="003809C3"/>
    <w:rsid w:val="00382E14"/>
    <w:rsid w:val="00386959"/>
    <w:rsid w:val="00391826"/>
    <w:rsid w:val="003952F9"/>
    <w:rsid w:val="003A0DB4"/>
    <w:rsid w:val="003A23ED"/>
    <w:rsid w:val="003A35BB"/>
    <w:rsid w:val="003A72BD"/>
    <w:rsid w:val="003C37CC"/>
    <w:rsid w:val="003C6A43"/>
    <w:rsid w:val="003D049A"/>
    <w:rsid w:val="003D1B8A"/>
    <w:rsid w:val="003D569F"/>
    <w:rsid w:val="003E7722"/>
    <w:rsid w:val="003F1799"/>
    <w:rsid w:val="003F26A5"/>
    <w:rsid w:val="00401F3A"/>
    <w:rsid w:val="00404FA0"/>
    <w:rsid w:val="00414702"/>
    <w:rsid w:val="00423C79"/>
    <w:rsid w:val="00427288"/>
    <w:rsid w:val="004278A2"/>
    <w:rsid w:val="0043145C"/>
    <w:rsid w:val="00431F32"/>
    <w:rsid w:val="00433F9A"/>
    <w:rsid w:val="004358B1"/>
    <w:rsid w:val="004438E1"/>
    <w:rsid w:val="00447BD9"/>
    <w:rsid w:val="0045073B"/>
    <w:rsid w:val="004613F1"/>
    <w:rsid w:val="00464D5E"/>
    <w:rsid w:val="004845A6"/>
    <w:rsid w:val="00494E22"/>
    <w:rsid w:val="0049594F"/>
    <w:rsid w:val="004977D3"/>
    <w:rsid w:val="004B3257"/>
    <w:rsid w:val="004B38FD"/>
    <w:rsid w:val="004B5075"/>
    <w:rsid w:val="004C0AAD"/>
    <w:rsid w:val="004C2D25"/>
    <w:rsid w:val="004E322C"/>
    <w:rsid w:val="004F249B"/>
    <w:rsid w:val="00507A0E"/>
    <w:rsid w:val="00511FB2"/>
    <w:rsid w:val="00512FA4"/>
    <w:rsid w:val="00513E29"/>
    <w:rsid w:val="005173DE"/>
    <w:rsid w:val="005222A8"/>
    <w:rsid w:val="00524AE8"/>
    <w:rsid w:val="0053350F"/>
    <w:rsid w:val="00550645"/>
    <w:rsid w:val="00567CE8"/>
    <w:rsid w:val="00567D17"/>
    <w:rsid w:val="0057072D"/>
    <w:rsid w:val="0057220E"/>
    <w:rsid w:val="00577DF5"/>
    <w:rsid w:val="0058475F"/>
    <w:rsid w:val="005860F9"/>
    <w:rsid w:val="00590F4C"/>
    <w:rsid w:val="005A1FC5"/>
    <w:rsid w:val="005A246B"/>
    <w:rsid w:val="005A2C59"/>
    <w:rsid w:val="005A4F2A"/>
    <w:rsid w:val="005A5752"/>
    <w:rsid w:val="005B5D34"/>
    <w:rsid w:val="005C7C1C"/>
    <w:rsid w:val="005D0822"/>
    <w:rsid w:val="005E0CDB"/>
    <w:rsid w:val="005E6219"/>
    <w:rsid w:val="005E7AA9"/>
    <w:rsid w:val="005F33C9"/>
    <w:rsid w:val="005F5D73"/>
    <w:rsid w:val="00624D55"/>
    <w:rsid w:val="00627E14"/>
    <w:rsid w:val="00632209"/>
    <w:rsid w:val="00664C86"/>
    <w:rsid w:val="00665540"/>
    <w:rsid w:val="00667F67"/>
    <w:rsid w:val="0067031F"/>
    <w:rsid w:val="00673135"/>
    <w:rsid w:val="00681DB4"/>
    <w:rsid w:val="00683FA5"/>
    <w:rsid w:val="006846A1"/>
    <w:rsid w:val="006867A1"/>
    <w:rsid w:val="006A2361"/>
    <w:rsid w:val="006A358E"/>
    <w:rsid w:val="006B09C3"/>
    <w:rsid w:val="006B346A"/>
    <w:rsid w:val="006C2F44"/>
    <w:rsid w:val="006C3524"/>
    <w:rsid w:val="006D0C9A"/>
    <w:rsid w:val="006D2988"/>
    <w:rsid w:val="006D51D6"/>
    <w:rsid w:val="006D5FD7"/>
    <w:rsid w:val="006E05DF"/>
    <w:rsid w:val="006E1DAC"/>
    <w:rsid w:val="006E5A1D"/>
    <w:rsid w:val="006F0F26"/>
    <w:rsid w:val="00700C5D"/>
    <w:rsid w:val="00703A39"/>
    <w:rsid w:val="00711AEE"/>
    <w:rsid w:val="00713C53"/>
    <w:rsid w:val="00721C74"/>
    <w:rsid w:val="0072641C"/>
    <w:rsid w:val="00731691"/>
    <w:rsid w:val="007358D9"/>
    <w:rsid w:val="00736661"/>
    <w:rsid w:val="007426B3"/>
    <w:rsid w:val="0074313D"/>
    <w:rsid w:val="00746F4B"/>
    <w:rsid w:val="00747AB8"/>
    <w:rsid w:val="007544B5"/>
    <w:rsid w:val="00756FF7"/>
    <w:rsid w:val="00761BF9"/>
    <w:rsid w:val="00764AD8"/>
    <w:rsid w:val="00766738"/>
    <w:rsid w:val="0077496A"/>
    <w:rsid w:val="007A7150"/>
    <w:rsid w:val="007B2679"/>
    <w:rsid w:val="007B3EF3"/>
    <w:rsid w:val="007C0D91"/>
    <w:rsid w:val="007D5CCB"/>
    <w:rsid w:val="007E4267"/>
    <w:rsid w:val="007E6FC6"/>
    <w:rsid w:val="007E7AF5"/>
    <w:rsid w:val="008036A4"/>
    <w:rsid w:val="00803999"/>
    <w:rsid w:val="00807F1B"/>
    <w:rsid w:val="0082284E"/>
    <w:rsid w:val="00822CB7"/>
    <w:rsid w:val="008251BB"/>
    <w:rsid w:val="00832ECF"/>
    <w:rsid w:val="00841F94"/>
    <w:rsid w:val="00845C2C"/>
    <w:rsid w:val="00851C27"/>
    <w:rsid w:val="00856001"/>
    <w:rsid w:val="00856C6C"/>
    <w:rsid w:val="0086133C"/>
    <w:rsid w:val="00861CF5"/>
    <w:rsid w:val="00861F31"/>
    <w:rsid w:val="0086725A"/>
    <w:rsid w:val="00867F74"/>
    <w:rsid w:val="00872AE4"/>
    <w:rsid w:val="00874E42"/>
    <w:rsid w:val="008820B8"/>
    <w:rsid w:val="008837A5"/>
    <w:rsid w:val="0089747F"/>
    <w:rsid w:val="008A6674"/>
    <w:rsid w:val="008B053D"/>
    <w:rsid w:val="008C2A18"/>
    <w:rsid w:val="008C32AA"/>
    <w:rsid w:val="008D1767"/>
    <w:rsid w:val="008D6A23"/>
    <w:rsid w:val="008D72C3"/>
    <w:rsid w:val="008F3257"/>
    <w:rsid w:val="008F458C"/>
    <w:rsid w:val="008F4EC4"/>
    <w:rsid w:val="008F7A70"/>
    <w:rsid w:val="00900CB8"/>
    <w:rsid w:val="00900D4F"/>
    <w:rsid w:val="009069FE"/>
    <w:rsid w:val="0091007A"/>
    <w:rsid w:val="00915086"/>
    <w:rsid w:val="00921186"/>
    <w:rsid w:val="00921341"/>
    <w:rsid w:val="00921734"/>
    <w:rsid w:val="009230D1"/>
    <w:rsid w:val="009244B4"/>
    <w:rsid w:val="00924659"/>
    <w:rsid w:val="009248CB"/>
    <w:rsid w:val="009320A2"/>
    <w:rsid w:val="00942A25"/>
    <w:rsid w:val="0095080A"/>
    <w:rsid w:val="00956DD1"/>
    <w:rsid w:val="0096023F"/>
    <w:rsid w:val="009603AB"/>
    <w:rsid w:val="00963686"/>
    <w:rsid w:val="00963B1E"/>
    <w:rsid w:val="009640CF"/>
    <w:rsid w:val="00982141"/>
    <w:rsid w:val="009826AB"/>
    <w:rsid w:val="00984512"/>
    <w:rsid w:val="00990829"/>
    <w:rsid w:val="00996900"/>
    <w:rsid w:val="009A14D0"/>
    <w:rsid w:val="009B3E3F"/>
    <w:rsid w:val="009B53DB"/>
    <w:rsid w:val="009B582E"/>
    <w:rsid w:val="00A03DC5"/>
    <w:rsid w:val="00A1170A"/>
    <w:rsid w:val="00A13FD4"/>
    <w:rsid w:val="00A73BB1"/>
    <w:rsid w:val="00A77394"/>
    <w:rsid w:val="00A837DF"/>
    <w:rsid w:val="00A84485"/>
    <w:rsid w:val="00A942B3"/>
    <w:rsid w:val="00A9611F"/>
    <w:rsid w:val="00A968C0"/>
    <w:rsid w:val="00A9768F"/>
    <w:rsid w:val="00AB163A"/>
    <w:rsid w:val="00AC75FF"/>
    <w:rsid w:val="00AD45D1"/>
    <w:rsid w:val="00AD6C43"/>
    <w:rsid w:val="00AE2ADF"/>
    <w:rsid w:val="00AF6166"/>
    <w:rsid w:val="00B028A1"/>
    <w:rsid w:val="00B02BF4"/>
    <w:rsid w:val="00B06465"/>
    <w:rsid w:val="00B108FA"/>
    <w:rsid w:val="00B129CE"/>
    <w:rsid w:val="00B13FD7"/>
    <w:rsid w:val="00B22C85"/>
    <w:rsid w:val="00B310F7"/>
    <w:rsid w:val="00B43146"/>
    <w:rsid w:val="00B44CD0"/>
    <w:rsid w:val="00B60A7F"/>
    <w:rsid w:val="00B61C74"/>
    <w:rsid w:val="00B645B4"/>
    <w:rsid w:val="00B75B96"/>
    <w:rsid w:val="00B80178"/>
    <w:rsid w:val="00B80F77"/>
    <w:rsid w:val="00B8279E"/>
    <w:rsid w:val="00B928EC"/>
    <w:rsid w:val="00B975D8"/>
    <w:rsid w:val="00BA63B0"/>
    <w:rsid w:val="00BA7F32"/>
    <w:rsid w:val="00BB1D1C"/>
    <w:rsid w:val="00BC1717"/>
    <w:rsid w:val="00BD4F89"/>
    <w:rsid w:val="00BE3E54"/>
    <w:rsid w:val="00BF1F32"/>
    <w:rsid w:val="00C03D64"/>
    <w:rsid w:val="00C060FA"/>
    <w:rsid w:val="00C11E5E"/>
    <w:rsid w:val="00C12DD9"/>
    <w:rsid w:val="00C17D16"/>
    <w:rsid w:val="00C337A3"/>
    <w:rsid w:val="00C34DF2"/>
    <w:rsid w:val="00C36CC3"/>
    <w:rsid w:val="00C4775C"/>
    <w:rsid w:val="00C62573"/>
    <w:rsid w:val="00C66B06"/>
    <w:rsid w:val="00C729B8"/>
    <w:rsid w:val="00C72C01"/>
    <w:rsid w:val="00C73A38"/>
    <w:rsid w:val="00C73EFB"/>
    <w:rsid w:val="00C821E7"/>
    <w:rsid w:val="00C828F8"/>
    <w:rsid w:val="00C9278A"/>
    <w:rsid w:val="00C93169"/>
    <w:rsid w:val="00C954CF"/>
    <w:rsid w:val="00C95F99"/>
    <w:rsid w:val="00C96BED"/>
    <w:rsid w:val="00CB2B7A"/>
    <w:rsid w:val="00CB5F16"/>
    <w:rsid w:val="00CB6B5C"/>
    <w:rsid w:val="00CD58EE"/>
    <w:rsid w:val="00CE1263"/>
    <w:rsid w:val="00CE5E83"/>
    <w:rsid w:val="00CF319B"/>
    <w:rsid w:val="00CF4C52"/>
    <w:rsid w:val="00D0616A"/>
    <w:rsid w:val="00D079D8"/>
    <w:rsid w:val="00D14475"/>
    <w:rsid w:val="00D14F27"/>
    <w:rsid w:val="00D217DA"/>
    <w:rsid w:val="00D33166"/>
    <w:rsid w:val="00D33512"/>
    <w:rsid w:val="00D35D90"/>
    <w:rsid w:val="00D42696"/>
    <w:rsid w:val="00D42D2D"/>
    <w:rsid w:val="00D471F3"/>
    <w:rsid w:val="00D555B1"/>
    <w:rsid w:val="00D604E2"/>
    <w:rsid w:val="00D73390"/>
    <w:rsid w:val="00D83AB0"/>
    <w:rsid w:val="00D85954"/>
    <w:rsid w:val="00D961FC"/>
    <w:rsid w:val="00DA328C"/>
    <w:rsid w:val="00DB3CB7"/>
    <w:rsid w:val="00DB4938"/>
    <w:rsid w:val="00DC649C"/>
    <w:rsid w:val="00DD1582"/>
    <w:rsid w:val="00DD7E07"/>
    <w:rsid w:val="00DF6665"/>
    <w:rsid w:val="00E263C4"/>
    <w:rsid w:val="00E37A10"/>
    <w:rsid w:val="00E37C65"/>
    <w:rsid w:val="00E40DAD"/>
    <w:rsid w:val="00E40E74"/>
    <w:rsid w:val="00E4407A"/>
    <w:rsid w:val="00E73193"/>
    <w:rsid w:val="00E733D4"/>
    <w:rsid w:val="00E77E1B"/>
    <w:rsid w:val="00E8013F"/>
    <w:rsid w:val="00E90C39"/>
    <w:rsid w:val="00E95FA1"/>
    <w:rsid w:val="00EA1850"/>
    <w:rsid w:val="00EA47E2"/>
    <w:rsid w:val="00EA53A1"/>
    <w:rsid w:val="00EA5B4B"/>
    <w:rsid w:val="00EC0783"/>
    <w:rsid w:val="00ED24F5"/>
    <w:rsid w:val="00ED2E19"/>
    <w:rsid w:val="00ED447E"/>
    <w:rsid w:val="00EE244E"/>
    <w:rsid w:val="00EF1041"/>
    <w:rsid w:val="00F0278F"/>
    <w:rsid w:val="00F0414D"/>
    <w:rsid w:val="00F05838"/>
    <w:rsid w:val="00F21209"/>
    <w:rsid w:val="00F271DC"/>
    <w:rsid w:val="00F416FA"/>
    <w:rsid w:val="00F46215"/>
    <w:rsid w:val="00F51309"/>
    <w:rsid w:val="00F5314D"/>
    <w:rsid w:val="00F70268"/>
    <w:rsid w:val="00F729F0"/>
    <w:rsid w:val="00F75F93"/>
    <w:rsid w:val="00F76BA3"/>
    <w:rsid w:val="00F776CB"/>
    <w:rsid w:val="00F82AF2"/>
    <w:rsid w:val="00FB5290"/>
    <w:rsid w:val="00FB6118"/>
    <w:rsid w:val="00FD1954"/>
    <w:rsid w:val="00FD34A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6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Titre1">
    <w:name w:val="heading 1"/>
    <w:basedOn w:val="Normal"/>
    <w:next w:val="Normal"/>
    <w:link w:val="Titre1C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Titre3">
    <w:name w:val="heading 3"/>
    <w:basedOn w:val="Normal"/>
    <w:next w:val="Normal"/>
    <w:link w:val="Titre3Car"/>
    <w:uiPriority w:val="9"/>
    <w:qFormat/>
    <w:rsid w:val="005860F9"/>
    <w:pPr>
      <w:keepNext/>
      <w:keepLines/>
      <w:spacing w:before="40"/>
      <w:outlineLvl w:val="2"/>
    </w:pPr>
    <w:rPr>
      <w:rFonts w:ascii="Calibri" w:eastAsia="MS Gothic" w:hAnsi="Calibri" w:cs="Times New Roman"/>
      <w:color w:val="243F60"/>
    </w:rPr>
  </w:style>
  <w:style w:type="paragraph" w:styleId="Titre4">
    <w:name w:val="heading 4"/>
    <w:basedOn w:val="Normal"/>
    <w:next w:val="Normal"/>
    <w:link w:val="Titre4Car"/>
    <w:uiPriority w:val="9"/>
    <w:rsid w:val="005860F9"/>
    <w:pPr>
      <w:keepNext/>
      <w:keepLines/>
      <w:spacing w:before="40"/>
      <w:outlineLvl w:val="3"/>
    </w:pPr>
    <w:rPr>
      <w:rFonts w:ascii="Calibri" w:eastAsia="MS Gothic" w:hAnsi="Calibri" w:cs="Times New Roman"/>
      <w:i/>
      <w:iCs/>
      <w:color w:val="365F91"/>
    </w:rPr>
  </w:style>
  <w:style w:type="paragraph" w:styleId="Titre5">
    <w:name w:val="heading 5"/>
    <w:basedOn w:val="Normal"/>
    <w:next w:val="Normal"/>
    <w:link w:val="Titre5Car"/>
    <w:uiPriority w:val="9"/>
    <w:rsid w:val="005860F9"/>
    <w:pPr>
      <w:keepNext/>
      <w:keepLines/>
      <w:spacing w:before="40"/>
      <w:outlineLvl w:val="4"/>
    </w:pPr>
    <w:rPr>
      <w:rFonts w:ascii="Calibri" w:eastAsia="MS Gothic" w:hAnsi="Calibri" w:cs="Times New Roman"/>
      <w:color w:val="365F91"/>
    </w:rPr>
  </w:style>
  <w:style w:type="paragraph" w:styleId="Titre6">
    <w:name w:val="heading 6"/>
    <w:basedOn w:val="Normal"/>
    <w:next w:val="Normal"/>
    <w:link w:val="Titre6Car"/>
    <w:uiPriority w:val="9"/>
    <w:rsid w:val="005860F9"/>
    <w:pPr>
      <w:keepNext/>
      <w:keepLines/>
      <w:spacing w:before="40"/>
      <w:outlineLvl w:val="5"/>
    </w:pPr>
    <w:rPr>
      <w:rFonts w:ascii="Calibri" w:eastAsia="MS Gothic" w:hAnsi="Calibri" w:cs="Times New Roman"/>
      <w:color w:val="243F60"/>
    </w:rPr>
  </w:style>
  <w:style w:type="paragraph" w:styleId="Titre7">
    <w:name w:val="heading 7"/>
    <w:basedOn w:val="Normal"/>
    <w:next w:val="Normal"/>
    <w:link w:val="Titre7Car"/>
    <w:uiPriority w:val="9"/>
    <w:rsid w:val="005860F9"/>
    <w:pPr>
      <w:keepNext/>
      <w:keepLines/>
      <w:spacing w:before="40"/>
      <w:outlineLvl w:val="6"/>
    </w:pPr>
    <w:rPr>
      <w:rFonts w:ascii="Calibri" w:eastAsia="MS Gothic" w:hAnsi="Calibri" w:cs="Times New Roman"/>
      <w:i/>
      <w:iCs/>
      <w:color w:val="243F60"/>
    </w:rPr>
  </w:style>
  <w:style w:type="paragraph" w:styleId="Titre8">
    <w:name w:val="heading 8"/>
    <w:basedOn w:val="Normal"/>
    <w:next w:val="Normal"/>
    <w:link w:val="Titre8Car"/>
    <w:uiPriority w:val="9"/>
    <w:rsid w:val="005860F9"/>
    <w:pPr>
      <w:keepNext/>
      <w:keepLines/>
      <w:spacing w:before="40"/>
      <w:outlineLvl w:val="7"/>
    </w:pPr>
    <w:rPr>
      <w:rFonts w:ascii="Calibri" w:eastAsia="MS Gothic" w:hAnsi="Calibri" w:cs="Times New Roman"/>
      <w:color w:val="272727"/>
      <w:sz w:val="21"/>
      <w:szCs w:val="21"/>
    </w:rPr>
  </w:style>
  <w:style w:type="paragraph" w:styleId="Titre9">
    <w:name w:val="heading 9"/>
    <w:basedOn w:val="Normal"/>
    <w:next w:val="Normal"/>
    <w:link w:val="Titre9C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7D13"/>
    <w:pPr>
      <w:tabs>
        <w:tab w:val="center" w:pos="4320"/>
        <w:tab w:val="right" w:pos="8640"/>
      </w:tabs>
    </w:pPr>
  </w:style>
  <w:style w:type="character" w:customStyle="1" w:styleId="En-tteCar">
    <w:name w:val="En-tête Car"/>
    <w:link w:val="En-tte"/>
    <w:uiPriority w:val="99"/>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uiPriority w:val="99"/>
    <w:rsid w:val="00347D13"/>
    <w:pPr>
      <w:tabs>
        <w:tab w:val="center" w:pos="4320"/>
        <w:tab w:val="right" w:pos="8640"/>
      </w:tabs>
    </w:pPr>
  </w:style>
  <w:style w:type="character" w:customStyle="1" w:styleId="PieddepageCar">
    <w:name w:val="Pied de page Car"/>
    <w:link w:val="Pieddepage"/>
    <w:uiPriority w:val="99"/>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rPr>
      <w:rFonts w:ascii="Lucida Grande" w:hAnsi="Lucida Grande" w:cs="Lucida Grande"/>
      <w:sz w:val="18"/>
      <w:szCs w:val="18"/>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rPr>
      <w:sz w:val="20"/>
      <w:szCs w:val="20"/>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after="200"/>
    </w:pPr>
    <w:rPr>
      <w:i/>
      <w:iCs/>
      <w:color w:val="1F497D"/>
      <w:sz w:val="18"/>
      <w:szCs w:val="18"/>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Titre3Car">
    <w:name w:val="Titre 3 Car"/>
    <w:link w:val="Titre3"/>
    <w:uiPriority w:val="9"/>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qFormat/>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Sansinterligne">
    <w:name w:val="No Spacing"/>
    <w:uiPriority w:val="99"/>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Emphaseple">
    <w:name w:val="Subtle Emphasis"/>
    <w:uiPriority w:val="65"/>
    <w:rsid w:val="008820B8"/>
    <w:rPr>
      <w:i/>
      <w:iCs/>
      <w:color w:val="404040"/>
    </w:rPr>
  </w:style>
  <w:style w:type="character" w:styleId="Emphaseintense">
    <w:name w:val="Intense Emphasis"/>
    <w:uiPriority w:val="66"/>
    <w:rsid w:val="008820B8"/>
    <w:rPr>
      <w:i/>
      <w:iCs/>
      <w:color w:val="4472C4"/>
    </w:rPr>
  </w:style>
  <w:style w:type="character" w:styleId="Rfrencepl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basedOn w:val="Normal"/>
    <w:uiPriority w:val="34"/>
    <w:qFormat/>
    <w:rsid w:val="008820B8"/>
    <w:pPr>
      <w:ind w:left="720"/>
    </w:pPr>
  </w:style>
  <w:style w:type="paragraph" w:styleId="Citation">
    <w:name w:val="Quote"/>
    <w:basedOn w:val="Normal"/>
    <w:next w:val="Normal"/>
    <w:link w:val="CitationCar"/>
    <w:uiPriority w:val="73"/>
    <w:rsid w:val="008820B8"/>
    <w:pPr>
      <w:spacing w:before="200" w:after="160"/>
      <w:ind w:left="864" w:right="864"/>
      <w:jc w:val="center"/>
    </w:pPr>
    <w:rPr>
      <w:i/>
      <w:iCs/>
      <w:color w:val="404040"/>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Grilledutableau">
    <w:name w:val="Table Grid"/>
    <w:basedOn w:val="Tableau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M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paragraph" w:styleId="Rvision">
    <w:name w:val="Revision"/>
    <w:hidden/>
    <w:uiPriority w:val="71"/>
    <w:rsid w:val="00D33166"/>
    <w:rPr>
      <w:rFonts w:ascii="Franklin Gothic Book" w:hAnsi="Franklin Gothic Book"/>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Titre1">
    <w:name w:val="heading 1"/>
    <w:basedOn w:val="Normal"/>
    <w:next w:val="Normal"/>
    <w:link w:val="Titre1C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Titre3">
    <w:name w:val="heading 3"/>
    <w:basedOn w:val="Normal"/>
    <w:next w:val="Normal"/>
    <w:link w:val="Titre3Car"/>
    <w:uiPriority w:val="9"/>
    <w:qFormat/>
    <w:rsid w:val="005860F9"/>
    <w:pPr>
      <w:keepNext/>
      <w:keepLines/>
      <w:spacing w:before="40"/>
      <w:outlineLvl w:val="2"/>
    </w:pPr>
    <w:rPr>
      <w:rFonts w:ascii="Calibri" w:eastAsia="MS Gothic" w:hAnsi="Calibri" w:cs="Times New Roman"/>
      <w:color w:val="243F60"/>
    </w:rPr>
  </w:style>
  <w:style w:type="paragraph" w:styleId="Titre4">
    <w:name w:val="heading 4"/>
    <w:basedOn w:val="Normal"/>
    <w:next w:val="Normal"/>
    <w:link w:val="Titre4Car"/>
    <w:uiPriority w:val="9"/>
    <w:rsid w:val="005860F9"/>
    <w:pPr>
      <w:keepNext/>
      <w:keepLines/>
      <w:spacing w:before="40"/>
      <w:outlineLvl w:val="3"/>
    </w:pPr>
    <w:rPr>
      <w:rFonts w:ascii="Calibri" w:eastAsia="MS Gothic" w:hAnsi="Calibri" w:cs="Times New Roman"/>
      <w:i/>
      <w:iCs/>
      <w:color w:val="365F91"/>
    </w:rPr>
  </w:style>
  <w:style w:type="paragraph" w:styleId="Titre5">
    <w:name w:val="heading 5"/>
    <w:basedOn w:val="Normal"/>
    <w:next w:val="Normal"/>
    <w:link w:val="Titre5Car"/>
    <w:uiPriority w:val="9"/>
    <w:rsid w:val="005860F9"/>
    <w:pPr>
      <w:keepNext/>
      <w:keepLines/>
      <w:spacing w:before="40"/>
      <w:outlineLvl w:val="4"/>
    </w:pPr>
    <w:rPr>
      <w:rFonts w:ascii="Calibri" w:eastAsia="MS Gothic" w:hAnsi="Calibri" w:cs="Times New Roman"/>
      <w:color w:val="365F91"/>
    </w:rPr>
  </w:style>
  <w:style w:type="paragraph" w:styleId="Titre6">
    <w:name w:val="heading 6"/>
    <w:basedOn w:val="Normal"/>
    <w:next w:val="Normal"/>
    <w:link w:val="Titre6Car"/>
    <w:uiPriority w:val="9"/>
    <w:rsid w:val="005860F9"/>
    <w:pPr>
      <w:keepNext/>
      <w:keepLines/>
      <w:spacing w:before="40"/>
      <w:outlineLvl w:val="5"/>
    </w:pPr>
    <w:rPr>
      <w:rFonts w:ascii="Calibri" w:eastAsia="MS Gothic" w:hAnsi="Calibri" w:cs="Times New Roman"/>
      <w:color w:val="243F60"/>
    </w:rPr>
  </w:style>
  <w:style w:type="paragraph" w:styleId="Titre7">
    <w:name w:val="heading 7"/>
    <w:basedOn w:val="Normal"/>
    <w:next w:val="Normal"/>
    <w:link w:val="Titre7Car"/>
    <w:uiPriority w:val="9"/>
    <w:rsid w:val="005860F9"/>
    <w:pPr>
      <w:keepNext/>
      <w:keepLines/>
      <w:spacing w:before="40"/>
      <w:outlineLvl w:val="6"/>
    </w:pPr>
    <w:rPr>
      <w:rFonts w:ascii="Calibri" w:eastAsia="MS Gothic" w:hAnsi="Calibri" w:cs="Times New Roman"/>
      <w:i/>
      <w:iCs/>
      <w:color w:val="243F60"/>
    </w:rPr>
  </w:style>
  <w:style w:type="paragraph" w:styleId="Titre8">
    <w:name w:val="heading 8"/>
    <w:basedOn w:val="Normal"/>
    <w:next w:val="Normal"/>
    <w:link w:val="Titre8Car"/>
    <w:uiPriority w:val="9"/>
    <w:rsid w:val="005860F9"/>
    <w:pPr>
      <w:keepNext/>
      <w:keepLines/>
      <w:spacing w:before="40"/>
      <w:outlineLvl w:val="7"/>
    </w:pPr>
    <w:rPr>
      <w:rFonts w:ascii="Calibri" w:eastAsia="MS Gothic" w:hAnsi="Calibri" w:cs="Times New Roman"/>
      <w:color w:val="272727"/>
      <w:sz w:val="21"/>
      <w:szCs w:val="21"/>
    </w:rPr>
  </w:style>
  <w:style w:type="paragraph" w:styleId="Titre9">
    <w:name w:val="heading 9"/>
    <w:basedOn w:val="Normal"/>
    <w:next w:val="Normal"/>
    <w:link w:val="Titre9C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7D13"/>
    <w:pPr>
      <w:tabs>
        <w:tab w:val="center" w:pos="4320"/>
        <w:tab w:val="right" w:pos="8640"/>
      </w:tabs>
    </w:pPr>
  </w:style>
  <w:style w:type="character" w:customStyle="1" w:styleId="En-tteCar">
    <w:name w:val="En-tête Car"/>
    <w:link w:val="En-tte"/>
    <w:uiPriority w:val="99"/>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uiPriority w:val="99"/>
    <w:rsid w:val="00347D13"/>
    <w:pPr>
      <w:tabs>
        <w:tab w:val="center" w:pos="4320"/>
        <w:tab w:val="right" w:pos="8640"/>
      </w:tabs>
    </w:pPr>
  </w:style>
  <w:style w:type="character" w:customStyle="1" w:styleId="PieddepageCar">
    <w:name w:val="Pied de page Car"/>
    <w:link w:val="Pieddepage"/>
    <w:uiPriority w:val="99"/>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rPr>
      <w:rFonts w:ascii="Lucida Grande" w:hAnsi="Lucida Grande" w:cs="Lucida Grande"/>
      <w:sz w:val="18"/>
      <w:szCs w:val="18"/>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rPr>
      <w:sz w:val="20"/>
      <w:szCs w:val="20"/>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after="200"/>
    </w:pPr>
    <w:rPr>
      <w:i/>
      <w:iCs/>
      <w:color w:val="1F497D"/>
      <w:sz w:val="18"/>
      <w:szCs w:val="18"/>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Titre3Car">
    <w:name w:val="Titre 3 Car"/>
    <w:link w:val="Titre3"/>
    <w:uiPriority w:val="9"/>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qFormat/>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Sansinterligne">
    <w:name w:val="No Spacing"/>
    <w:uiPriority w:val="99"/>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Emphaseple">
    <w:name w:val="Subtle Emphasis"/>
    <w:uiPriority w:val="65"/>
    <w:rsid w:val="008820B8"/>
    <w:rPr>
      <w:i/>
      <w:iCs/>
      <w:color w:val="404040"/>
    </w:rPr>
  </w:style>
  <w:style w:type="character" w:styleId="Emphaseintense">
    <w:name w:val="Intense Emphasis"/>
    <w:uiPriority w:val="66"/>
    <w:rsid w:val="008820B8"/>
    <w:rPr>
      <w:i/>
      <w:iCs/>
      <w:color w:val="4472C4"/>
    </w:rPr>
  </w:style>
  <w:style w:type="character" w:styleId="Rfrencepl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basedOn w:val="Normal"/>
    <w:uiPriority w:val="34"/>
    <w:qFormat/>
    <w:rsid w:val="008820B8"/>
    <w:pPr>
      <w:ind w:left="720"/>
    </w:pPr>
  </w:style>
  <w:style w:type="paragraph" w:styleId="Citation">
    <w:name w:val="Quote"/>
    <w:basedOn w:val="Normal"/>
    <w:next w:val="Normal"/>
    <w:link w:val="CitationCar"/>
    <w:uiPriority w:val="73"/>
    <w:rsid w:val="008820B8"/>
    <w:pPr>
      <w:spacing w:before="200" w:after="160"/>
      <w:ind w:left="864" w:right="864"/>
      <w:jc w:val="center"/>
    </w:pPr>
    <w:rPr>
      <w:i/>
      <w:iCs/>
      <w:color w:val="404040"/>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Grilledutableau">
    <w:name w:val="Table Grid"/>
    <w:basedOn w:val="Tableau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M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paragraph" w:styleId="Rvision">
    <w:name w:val="Revision"/>
    <w:hidden/>
    <w:uiPriority w:val="71"/>
    <w:rsid w:val="00D33166"/>
    <w:rPr>
      <w:rFonts w:ascii="Franklin Gothic Book" w:hAnsi="Franklin Gothic Book"/>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pp.itierca.com/assets/images/rapport/CODE%20DE%20DEONTOLOGIE%20DES%20REPRESENTANTS%20DE%20LA%20SOCIETE%20CIVILE%20AU%20CNP%20ITIE-RCA.pdf" TargetMode="External"/><Relationship Id="rId18" Type="http://schemas.openxmlformats.org/officeDocument/2006/relationships/hyperlink" Target="https://app.itierca.com/assets/images/page/LETTRES%20ADRESSEES%20AUX%20ACTEURS%20DE%20LA%20SOCIETE%20POUR%20LA%20DESIGNATION%20DE%20LEUR%20REPRESENTANT%20AU%20CNP.PDF" TargetMode="External"/><Relationship Id="rId26" Type="http://schemas.openxmlformats.org/officeDocument/2006/relationships/hyperlink" Target="https://app.itierca.com/assets/images/rapport/PROCES%20VERBAL%20DE%20LA%20SOCIETE%20CIVILE%20SUR%20L'ELABORATION%20DU%20PLAN%20DE%20TRAVAIL.PDF" TargetMode="External"/><Relationship Id="rId39" Type="http://schemas.openxmlformats.org/officeDocument/2006/relationships/hyperlink" Target="https://app.itierca.com/assets/images/rapport/RAPPORT%20DE%20MISSION%20D'EVALUATION%20DES%20RECOMMANDATIONS%202020%20DE%20LA%20SOCIETE%20CIVILE.PDF" TargetMode="External"/><Relationship Id="rId3" Type="http://schemas.openxmlformats.org/officeDocument/2006/relationships/customXml" Target="../customXml/item3.xml"/><Relationship Id="rId21" Type="http://schemas.openxmlformats.org/officeDocument/2006/relationships/hyperlink" Target="https://app.itierca.com/assets/images/page/LETTRES%20DE%20DESIGNATION%20DES%20REPRESENTANTS%20DE%20LA%20SOCIETE%20CIVILE.pdf" TargetMode="External"/><Relationship Id="rId34" Type="http://schemas.openxmlformats.org/officeDocument/2006/relationships/hyperlink" Target="https://app.itierca.com/assets/images/rapport/RAPPORT%20DE%20MISSION%20D'EVALUATION%20DES%20RECOMMANDATIONS%202020%20DE%20LA%20SOCIETE%20CIVILE-1.PDF" TargetMode="External"/><Relationship Id="rId42" Type="http://schemas.openxmlformats.org/officeDocument/2006/relationships/hyperlink" Target="https://app.itierca.com/assets/images/rapport/PROCES%20VERBAL%20DE%20L'ATELIER%20DE%20FORMATION%20SUR%20LES%20FORMULAIRES%20DE%20DECLARATION.PDF" TargetMode="External"/><Relationship Id="rId47" Type="http://schemas.openxmlformats.org/officeDocument/2006/relationships/hyperlink" Target="https://app.itierca.com/assets/images/rapport/COMPTE%20RENDU%20DE%20LA%20PARTICIPATION%20DE%20LA%20SOCIETE%20CIVILE%20AUX%20ASSISES%20DE%20L'ADOPTION%20DU%20CODE%20MINIER.PDF" TargetMode="External"/><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app.itierca.com/assets/images/rapport/CODE%20DE%20DEONTOLOGIE%20DES%20REPRESENTANTS%20DE%20LA%20SOCIETE%20CIVILE%20AU%20CNP%20ITIE-RCA.pdf" TargetMode="External"/><Relationship Id="rId17" Type="http://schemas.openxmlformats.org/officeDocument/2006/relationships/hyperlink" Target="https://app.itierca.com/assets/images/page/DECRET%20N%C2%B016.318%20PORTANT%20REORGANISATION%20DU%20DISPOSITIF%20INSTITUTIO.pdf" TargetMode="External"/><Relationship Id="rId25" Type="http://schemas.openxmlformats.org/officeDocument/2006/relationships/hyperlink" Target="https://app.itierca.com/assets/images/rapport/PROCES%20VERBAL%20DE%20LA%20SOCIETE%20CIVILE%20SUR%20L'ELABORATION%20DU%20PLAN%20DE%20TRAVAIL.PDF" TargetMode="External"/><Relationship Id="rId33" Type="http://schemas.openxmlformats.org/officeDocument/2006/relationships/hyperlink" Target="https://app.itierca.com/assets/images/page/MISSION%20D'EVALUATION%20DES%20RECOMMANDATIONS%20PAR%20LA%20SOCIETE%20CIVILE.PDF" TargetMode="External"/><Relationship Id="rId38" Type="http://schemas.openxmlformats.org/officeDocument/2006/relationships/hyperlink" Target="https://app.itierca.com/assets/images/rapport/PROCES%20VERBAL%20DE%20LA%20SOCIETE%20CIVILE%20SUR%20LA%20PRIORITE%20NATIONALE-1.PDF" TargetMode="External"/><Relationship Id="rId46" Type="http://schemas.openxmlformats.org/officeDocument/2006/relationships/hyperlink" Target="https://app.itierca.com/assets/images/rapport/RAPPORT%20DE%20MISSION%20D'EVALUATION%20DES%20RECOMMANDATIONS%202020%20DE%20LA%20SOCIETE%20CIVILE-1.PDF" TargetMode="External"/><Relationship Id="rId2" Type="http://schemas.openxmlformats.org/officeDocument/2006/relationships/customXml" Target="../customXml/item2.xml"/><Relationship Id="rId16" Type="http://schemas.openxmlformats.org/officeDocument/2006/relationships/hyperlink" Target="mailto:disclosure@eiti.org" TargetMode="External"/><Relationship Id="rId20" Type="http://schemas.openxmlformats.org/officeDocument/2006/relationships/hyperlink" Target="https://app.itierca.com/assets/images/page/DECRET%20N%C2%B016.375%20ENTERINANT%20LA%20DESIGNATION%20DES%20MEMBRES%20DU%20COMITE.pdf" TargetMode="External"/><Relationship Id="rId29" Type="http://schemas.openxmlformats.org/officeDocument/2006/relationships/hyperlink" Target="https://app.itierca.com/assets/images/rapport/PROCES%20VERBAL%20DE%20LA%20SOCIETE%20CIVILE%20SUR%20LES%20RECOMMANDATIONS%20DU%20RAPPORT%20ITIE%202020.PDF" TargetMode="External"/><Relationship Id="rId41" Type="http://schemas.openxmlformats.org/officeDocument/2006/relationships/hyperlink" Target="https://app.itierca.com/assets/images/rapport/PROCES%20VERBAL%20DE%20LA%20REUNION%20DU%20CNP%20SUR%20LE%20MECANISME%20DE%20LA%20VALIDATIO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app.itierca.com/assets/images/rapport/PRICES%20VERBAL%20DE%20L'ASSEMBLEE%20GENERALE%20ELARGIE%20DU%20COLLEGE%20DE%20LA%20SOCIETE%20CIVILE.PDF" TargetMode="External"/><Relationship Id="rId32" Type="http://schemas.openxmlformats.org/officeDocument/2006/relationships/hyperlink" Target="https://app.itierca.com/assets/images/rapport/RAPPORT%20DE%20MISSION%20D'EVALUATION%20DES%20RECOMMANDATIONS%202020%20DE%20LA%20SOCIETE%20CIVILE-1.PDF" TargetMode="External"/><Relationship Id="rId37" Type="http://schemas.openxmlformats.org/officeDocument/2006/relationships/hyperlink" Target="https://eiti.org/fr/document/protocole-relatif-participation-societe-civile" TargetMode="External"/><Relationship Id="rId40" Type="http://schemas.openxmlformats.org/officeDocument/2006/relationships/hyperlink" Target="https://app.itierca.com/assets/images/rapport/PROCES%20VERBAL%20DE%20LA%20PREMIERE%20SESSION%20ORDINAIRE%20DE%20L'ITIE-RCA%20AU%20TITRE%20DE%20L'ANNEE%202022.pdf" TargetMode="External"/><Relationship Id="rId45" Type="http://schemas.openxmlformats.org/officeDocument/2006/relationships/hyperlink" Target="https://app.itierca.com/assets/images/rapport/PROCES%20VERBAL%20DE%20LA%20SESSION%20ORDINAIRE%20DU%20CNP%20DU%2009%20AOUT%202021.pd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ttps://eiti.org/fr/eiti-standard-2019" TargetMode="External"/><Relationship Id="rId23" Type="http://schemas.openxmlformats.org/officeDocument/2006/relationships/hyperlink" Target="https://app.itierca.com/assets/images/page/DEMANDE%20DE%20DESIGNATION%20D'UN%20REPRESENTANT%20DU%20CIONGCA.PDF" TargetMode="External"/><Relationship Id="rId28" Type="http://schemas.openxmlformats.org/officeDocument/2006/relationships/hyperlink" Target="https://app.itierca.com/assets/images/rapport/RAPPORT%20DE%20MISSION%20D'EVALUATION%20DES%20RECOMMANDATIONS%202020%20DE%20LA%20SOCIETE%20CIVILE-1.PDF" TargetMode="External"/><Relationship Id="rId36" Type="http://schemas.openxmlformats.org/officeDocument/2006/relationships/hyperlink" Target="mailto:disclosure@eiti.org"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app.itierca.com/assets/images/page/LETTRES%20DE%20DESIGNATION%20DES%20REPRESENTANTS%20DE%20LA%20SOCIETE%20CIVILE.pdf" TargetMode="External"/><Relationship Id="rId31" Type="http://schemas.openxmlformats.org/officeDocument/2006/relationships/hyperlink" Target="https://app.itierca.com/assets/images/blog/invitation-de-la-coalition-publiez-ce-que-vous-payez-a-lassemblle-nationale.pdf" TargetMode="External"/><Relationship Id="rId44" Type="http://schemas.openxmlformats.org/officeDocument/2006/relationships/hyperlink" Target="https://app.itierca.com/assets/images/rapport/PROCES%20VERBAL%20DE%20LA%20SESSION%20EXTRAORDINAIRE%20DU%20CNP%20ITIE%20DU%2029%20DECEMBRE%202022.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ttps://eiti.org/fr/eiti-standard-2019" TargetMode="External"/><Relationship Id="rId22" Type="http://schemas.openxmlformats.org/officeDocument/2006/relationships/hyperlink" Target="https://app.itierca.com/assets/images/page/DEMANDE%20DE%20DESIGNATIN%20D'UN%20REPRESENTANT%20DE%20LA%20PLATEFORME%20DES%20CONFESSIONS%20RELIGIEUSES.PDF" TargetMode="External"/><Relationship Id="rId27" Type="http://schemas.openxmlformats.org/officeDocument/2006/relationships/hyperlink" Target="https://app.itierca.com/assets/images/rapport/CODE%20DE%20DEONTOLOGIE%20DES%20REPRESENTANTS%20DE%20LA%20SOCIETE%20CIVILE%20AU%20CNP%20ITIE-RCA.pdf" TargetMode="External"/><Relationship Id="rId30" Type="http://schemas.openxmlformats.org/officeDocument/2006/relationships/hyperlink" Target="https://app.itierca.com/assets/images/rapport/COMPTE%20RENDU%20DE%20LA%20PARTICIPATION%20DE%20LA%20SOCIETE%20CIVILE%20AUX%20ASSISES%20DE%20L'ADOPTION%20DU%20CODE%20MINIER.PDF" TargetMode="External"/><Relationship Id="rId35" Type="http://schemas.openxmlformats.org/officeDocument/2006/relationships/hyperlink" Target="http://www.itie-rca.net" TargetMode="External"/><Relationship Id="rId43" Type="http://schemas.openxmlformats.org/officeDocument/2006/relationships/hyperlink" Target="https://app.itierca.com/assets/images/rapport/PROCES%20VERBAL%20DE%20LA%20SESSION%20ORDINAIRE%20DU%20COMITE%20DE%20PILOTAGE%20DE%20L'ITIE-RCA.pdf" TargetMode="External"/><Relationship Id="rId48" Type="http://schemas.openxmlformats.org/officeDocument/2006/relationships/hyperlink" Target="https://www.itierca.com/event/invitation-de-la-coalition-publiez-ce-que-vous-payez-a-lassemblle-nationale-post28" TargetMode="External"/><Relationship Id="rId8" Type="http://schemas.openxmlformats.org/officeDocument/2006/relationships/settings" Target="settings.xm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0D7B-AD29-404E-9717-1D3AC9FA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4.xml><?xml version="1.0" encoding="utf-8"?>
<ds:datastoreItem xmlns:ds="http://schemas.openxmlformats.org/officeDocument/2006/customXml" ds:itemID="{983399F1-7CB3-46FD-9581-84486262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321</TotalTime>
  <Pages>1</Pages>
  <Words>4687</Words>
  <Characters>25782</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30409</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EITI Int Sec</dc:creator>
  <cp:lastModifiedBy>user</cp:lastModifiedBy>
  <cp:revision>19</cp:revision>
  <cp:lastPrinted>2024-03-25T14:09:00Z</cp:lastPrinted>
  <dcterms:created xsi:type="dcterms:W3CDTF">2024-03-19T15:24:00Z</dcterms:created>
  <dcterms:modified xsi:type="dcterms:W3CDTF">2024-03-31T15:46:00Z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279700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